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4150" w:rsidRPr="001B4150" w:rsidRDefault="001B4150" w:rsidP="001B4150">
      <w:pPr>
        <w:autoSpaceDE w:val="0"/>
        <w:autoSpaceDN w:val="0"/>
        <w:adjustRightInd w:val="0"/>
        <w:spacing w:after="0" w:line="276" w:lineRule="auto"/>
        <w:ind w:firstLine="709"/>
        <w:contextualSpacing/>
        <w:jc w:val="right"/>
        <w:outlineLvl w:val="0"/>
        <w:rPr>
          <w:rFonts w:ascii="Times New Roman" w:hAnsi="Times New Roman" w:cs="Times New Roman"/>
          <w:sz w:val="24"/>
          <w:szCs w:val="24"/>
        </w:rPr>
      </w:pPr>
      <w:r w:rsidRPr="001B4150">
        <w:rPr>
          <w:rFonts w:ascii="Times New Roman" w:hAnsi="Times New Roman" w:cs="Times New Roman"/>
          <w:sz w:val="24"/>
          <w:szCs w:val="24"/>
        </w:rPr>
        <w:t>Приложение 4</w:t>
      </w:r>
    </w:p>
    <w:p w:rsidR="001B4150" w:rsidRPr="001B4150" w:rsidRDefault="001B4150" w:rsidP="001B4150">
      <w:pPr>
        <w:autoSpaceDE w:val="0"/>
        <w:autoSpaceDN w:val="0"/>
        <w:adjustRightInd w:val="0"/>
        <w:spacing w:after="0" w:line="276" w:lineRule="auto"/>
        <w:ind w:firstLine="709"/>
        <w:contextualSpacing/>
        <w:jc w:val="right"/>
        <w:rPr>
          <w:rFonts w:ascii="Times New Roman" w:hAnsi="Times New Roman" w:cs="Times New Roman"/>
          <w:sz w:val="24"/>
          <w:szCs w:val="24"/>
        </w:rPr>
      </w:pPr>
      <w:r w:rsidRPr="001B4150">
        <w:rPr>
          <w:rFonts w:ascii="Times New Roman" w:hAnsi="Times New Roman" w:cs="Times New Roman"/>
          <w:sz w:val="24"/>
          <w:szCs w:val="24"/>
        </w:rPr>
        <w:t>к государственной программе</w:t>
      </w:r>
    </w:p>
    <w:p w:rsidR="001B4150" w:rsidRPr="001B4150" w:rsidRDefault="001B4150" w:rsidP="001B4150">
      <w:pPr>
        <w:autoSpaceDE w:val="0"/>
        <w:autoSpaceDN w:val="0"/>
        <w:adjustRightInd w:val="0"/>
        <w:spacing w:after="0" w:line="276" w:lineRule="auto"/>
        <w:ind w:firstLine="709"/>
        <w:contextualSpacing/>
        <w:jc w:val="right"/>
        <w:rPr>
          <w:rFonts w:ascii="Times New Roman" w:hAnsi="Times New Roman" w:cs="Times New Roman"/>
          <w:sz w:val="24"/>
          <w:szCs w:val="24"/>
        </w:rPr>
      </w:pPr>
      <w:r w:rsidRPr="001B4150">
        <w:rPr>
          <w:rFonts w:ascii="Times New Roman" w:hAnsi="Times New Roman" w:cs="Times New Roman"/>
          <w:sz w:val="24"/>
          <w:szCs w:val="24"/>
        </w:rPr>
        <w:t>Ивановской области "Обеспечение услугами</w:t>
      </w:r>
    </w:p>
    <w:p w:rsidR="001B4150" w:rsidRPr="001B4150" w:rsidRDefault="001B4150" w:rsidP="001B4150">
      <w:pPr>
        <w:autoSpaceDE w:val="0"/>
        <w:autoSpaceDN w:val="0"/>
        <w:adjustRightInd w:val="0"/>
        <w:spacing w:after="0" w:line="276" w:lineRule="auto"/>
        <w:ind w:firstLine="709"/>
        <w:contextualSpacing/>
        <w:jc w:val="right"/>
        <w:rPr>
          <w:rFonts w:ascii="Times New Roman" w:hAnsi="Times New Roman" w:cs="Times New Roman"/>
          <w:sz w:val="24"/>
          <w:szCs w:val="24"/>
        </w:rPr>
      </w:pPr>
      <w:r w:rsidRPr="001B4150">
        <w:rPr>
          <w:rFonts w:ascii="Times New Roman" w:hAnsi="Times New Roman" w:cs="Times New Roman"/>
          <w:sz w:val="24"/>
          <w:szCs w:val="24"/>
        </w:rPr>
        <w:t>жилищно-коммунального хозяйства</w:t>
      </w:r>
    </w:p>
    <w:p w:rsidR="001B4150" w:rsidRPr="001B4150" w:rsidRDefault="001B4150" w:rsidP="001B4150">
      <w:pPr>
        <w:autoSpaceDE w:val="0"/>
        <w:autoSpaceDN w:val="0"/>
        <w:adjustRightInd w:val="0"/>
        <w:spacing w:after="0" w:line="276" w:lineRule="auto"/>
        <w:ind w:firstLine="709"/>
        <w:contextualSpacing/>
        <w:jc w:val="right"/>
        <w:rPr>
          <w:rFonts w:ascii="Times New Roman" w:hAnsi="Times New Roman" w:cs="Times New Roman"/>
          <w:sz w:val="24"/>
          <w:szCs w:val="24"/>
        </w:rPr>
      </w:pPr>
      <w:r w:rsidRPr="001B4150">
        <w:rPr>
          <w:rFonts w:ascii="Times New Roman" w:hAnsi="Times New Roman" w:cs="Times New Roman"/>
          <w:sz w:val="24"/>
          <w:szCs w:val="24"/>
        </w:rPr>
        <w:t>населения Ивановской области"</w:t>
      </w:r>
    </w:p>
    <w:p w:rsidR="001B4150" w:rsidRPr="001B4150" w:rsidRDefault="001B4150" w:rsidP="001B4150">
      <w:pPr>
        <w:autoSpaceDE w:val="0"/>
        <w:autoSpaceDN w:val="0"/>
        <w:adjustRightInd w:val="0"/>
        <w:spacing w:after="0" w:line="276" w:lineRule="auto"/>
        <w:ind w:firstLine="709"/>
        <w:contextualSpacing/>
        <w:rPr>
          <w:rFonts w:ascii="Times New Roman" w:hAnsi="Times New Roman" w:cs="Times New Roman"/>
          <w:sz w:val="24"/>
          <w:szCs w:val="24"/>
        </w:rPr>
      </w:pPr>
    </w:p>
    <w:p w:rsidR="001B4150" w:rsidRPr="001B4150" w:rsidRDefault="001B4150" w:rsidP="001B4150">
      <w:pPr>
        <w:keepNext w:val="0"/>
        <w:keepLines w:val="0"/>
        <w:autoSpaceDE w:val="0"/>
        <w:autoSpaceDN w:val="0"/>
        <w:adjustRightInd w:val="0"/>
        <w:spacing w:before="0" w:line="276" w:lineRule="auto"/>
        <w:ind w:firstLine="709"/>
        <w:contextualSpacing/>
        <w:jc w:val="center"/>
        <w:rPr>
          <w:rFonts w:ascii="Times New Roman" w:eastAsiaTheme="minorHAnsi" w:hAnsi="Times New Roman" w:cs="Times New Roman"/>
          <w:b/>
          <w:bCs/>
          <w:color w:val="auto"/>
          <w:sz w:val="24"/>
          <w:szCs w:val="24"/>
        </w:rPr>
      </w:pPr>
      <w:r w:rsidRPr="001B4150">
        <w:rPr>
          <w:rFonts w:ascii="Times New Roman" w:eastAsiaTheme="minorHAnsi" w:hAnsi="Times New Roman" w:cs="Times New Roman"/>
          <w:b/>
          <w:bCs/>
          <w:color w:val="auto"/>
          <w:sz w:val="24"/>
          <w:szCs w:val="24"/>
        </w:rPr>
        <w:t>ПОРЯДОК</w:t>
      </w:r>
    </w:p>
    <w:p w:rsidR="001B4150" w:rsidRPr="001B4150" w:rsidRDefault="001B4150" w:rsidP="001B4150">
      <w:pPr>
        <w:keepNext w:val="0"/>
        <w:keepLines w:val="0"/>
        <w:autoSpaceDE w:val="0"/>
        <w:autoSpaceDN w:val="0"/>
        <w:adjustRightInd w:val="0"/>
        <w:spacing w:before="0" w:line="276" w:lineRule="auto"/>
        <w:ind w:firstLine="709"/>
        <w:contextualSpacing/>
        <w:jc w:val="center"/>
        <w:rPr>
          <w:rFonts w:ascii="Times New Roman" w:eastAsiaTheme="minorHAnsi" w:hAnsi="Times New Roman" w:cs="Times New Roman"/>
          <w:b/>
          <w:bCs/>
          <w:color w:val="auto"/>
          <w:sz w:val="24"/>
          <w:szCs w:val="24"/>
        </w:rPr>
      </w:pPr>
      <w:r w:rsidRPr="001B4150">
        <w:rPr>
          <w:rFonts w:ascii="Times New Roman" w:eastAsiaTheme="minorHAnsi" w:hAnsi="Times New Roman" w:cs="Times New Roman"/>
          <w:b/>
          <w:bCs/>
          <w:color w:val="auto"/>
          <w:sz w:val="24"/>
          <w:szCs w:val="24"/>
        </w:rPr>
        <w:t>предоставления и распределения субсидий бюджетам</w:t>
      </w:r>
      <w:r>
        <w:rPr>
          <w:rFonts w:ascii="Times New Roman" w:eastAsiaTheme="minorHAnsi" w:hAnsi="Times New Roman" w:cs="Times New Roman"/>
          <w:b/>
          <w:bCs/>
          <w:color w:val="auto"/>
          <w:sz w:val="24"/>
          <w:szCs w:val="24"/>
        </w:rPr>
        <w:t xml:space="preserve"> </w:t>
      </w:r>
      <w:r w:rsidRPr="001B4150">
        <w:rPr>
          <w:rFonts w:ascii="Times New Roman" w:eastAsiaTheme="minorHAnsi" w:hAnsi="Times New Roman" w:cs="Times New Roman"/>
          <w:b/>
          <w:bCs/>
          <w:color w:val="auto"/>
          <w:sz w:val="24"/>
          <w:szCs w:val="24"/>
        </w:rPr>
        <w:t>муниципальных образований Ивановской области</w:t>
      </w:r>
      <w:r>
        <w:rPr>
          <w:rFonts w:ascii="Times New Roman" w:eastAsiaTheme="minorHAnsi" w:hAnsi="Times New Roman" w:cs="Times New Roman"/>
          <w:b/>
          <w:bCs/>
          <w:color w:val="auto"/>
          <w:sz w:val="24"/>
          <w:szCs w:val="24"/>
        </w:rPr>
        <w:t xml:space="preserve"> </w:t>
      </w:r>
      <w:r w:rsidRPr="001B4150">
        <w:rPr>
          <w:rFonts w:ascii="Times New Roman" w:eastAsiaTheme="minorHAnsi" w:hAnsi="Times New Roman" w:cs="Times New Roman"/>
          <w:b/>
          <w:bCs/>
          <w:color w:val="auto"/>
          <w:sz w:val="24"/>
          <w:szCs w:val="24"/>
        </w:rPr>
        <w:t>на сокращение доли загрязненных сточных вод,</w:t>
      </w:r>
      <w:r>
        <w:rPr>
          <w:rFonts w:ascii="Times New Roman" w:eastAsiaTheme="minorHAnsi" w:hAnsi="Times New Roman" w:cs="Times New Roman"/>
          <w:b/>
          <w:bCs/>
          <w:color w:val="auto"/>
          <w:sz w:val="24"/>
          <w:szCs w:val="24"/>
        </w:rPr>
        <w:t xml:space="preserve"> </w:t>
      </w:r>
      <w:r w:rsidRPr="001B4150">
        <w:rPr>
          <w:rFonts w:ascii="Times New Roman" w:eastAsiaTheme="minorHAnsi" w:hAnsi="Times New Roman" w:cs="Times New Roman"/>
          <w:b/>
          <w:bCs/>
          <w:color w:val="auto"/>
          <w:sz w:val="24"/>
          <w:szCs w:val="24"/>
        </w:rPr>
        <w:t>в том числе источником финансового обеспечения которых</w:t>
      </w:r>
      <w:r>
        <w:rPr>
          <w:rFonts w:ascii="Times New Roman" w:eastAsiaTheme="minorHAnsi" w:hAnsi="Times New Roman" w:cs="Times New Roman"/>
          <w:b/>
          <w:bCs/>
          <w:color w:val="auto"/>
          <w:sz w:val="24"/>
          <w:szCs w:val="24"/>
        </w:rPr>
        <w:t xml:space="preserve"> </w:t>
      </w:r>
      <w:r w:rsidRPr="001B4150">
        <w:rPr>
          <w:rFonts w:ascii="Times New Roman" w:eastAsiaTheme="minorHAnsi" w:hAnsi="Times New Roman" w:cs="Times New Roman"/>
          <w:b/>
          <w:bCs/>
          <w:color w:val="auto"/>
          <w:sz w:val="24"/>
          <w:szCs w:val="24"/>
        </w:rPr>
        <w:t>являются бюджетные ассигнования резервного фонда</w:t>
      </w:r>
      <w:r>
        <w:rPr>
          <w:rFonts w:ascii="Times New Roman" w:eastAsiaTheme="minorHAnsi" w:hAnsi="Times New Roman" w:cs="Times New Roman"/>
          <w:b/>
          <w:bCs/>
          <w:color w:val="auto"/>
          <w:sz w:val="24"/>
          <w:szCs w:val="24"/>
        </w:rPr>
        <w:t xml:space="preserve"> </w:t>
      </w:r>
      <w:r w:rsidRPr="001B4150">
        <w:rPr>
          <w:rFonts w:ascii="Times New Roman" w:eastAsiaTheme="minorHAnsi" w:hAnsi="Times New Roman" w:cs="Times New Roman"/>
          <w:b/>
          <w:bCs/>
          <w:color w:val="auto"/>
          <w:sz w:val="24"/>
          <w:szCs w:val="24"/>
        </w:rPr>
        <w:t>Правительства Российской Федерации</w:t>
      </w:r>
    </w:p>
    <w:p w:rsidR="001B4150" w:rsidRPr="001B4150" w:rsidRDefault="001B4150" w:rsidP="001B4150">
      <w:pPr>
        <w:autoSpaceDE w:val="0"/>
        <w:autoSpaceDN w:val="0"/>
        <w:adjustRightInd w:val="0"/>
        <w:spacing w:after="0" w:line="276" w:lineRule="auto"/>
        <w:ind w:firstLine="709"/>
        <w:contextualSpacing/>
        <w:rPr>
          <w:rFonts w:ascii="Times New Roman" w:hAnsi="Times New Roman" w:cs="Times New Roman"/>
          <w:sz w:val="24"/>
          <w:szCs w:val="24"/>
        </w:rPr>
      </w:pPr>
    </w:p>
    <w:p w:rsidR="001B4150" w:rsidRPr="001B4150" w:rsidRDefault="001B4150" w:rsidP="001B4150">
      <w:pPr>
        <w:keepNext w:val="0"/>
        <w:keepLines w:val="0"/>
        <w:autoSpaceDE w:val="0"/>
        <w:autoSpaceDN w:val="0"/>
        <w:adjustRightInd w:val="0"/>
        <w:spacing w:before="0" w:line="276" w:lineRule="auto"/>
        <w:ind w:firstLine="709"/>
        <w:contextualSpacing/>
        <w:jc w:val="center"/>
        <w:rPr>
          <w:rFonts w:ascii="Times New Roman" w:eastAsiaTheme="minorHAnsi" w:hAnsi="Times New Roman" w:cs="Times New Roman"/>
          <w:b/>
          <w:bCs/>
          <w:color w:val="auto"/>
          <w:sz w:val="24"/>
          <w:szCs w:val="24"/>
        </w:rPr>
      </w:pPr>
      <w:r w:rsidRPr="001B4150">
        <w:rPr>
          <w:rFonts w:ascii="Times New Roman" w:eastAsiaTheme="minorHAnsi" w:hAnsi="Times New Roman" w:cs="Times New Roman"/>
          <w:b/>
          <w:bCs/>
          <w:color w:val="auto"/>
          <w:sz w:val="24"/>
          <w:szCs w:val="24"/>
        </w:rPr>
        <w:t>1. Общие положения</w:t>
      </w:r>
    </w:p>
    <w:p w:rsidR="001B4150" w:rsidRPr="001B4150" w:rsidRDefault="001B4150" w:rsidP="001B4150">
      <w:pPr>
        <w:autoSpaceDE w:val="0"/>
        <w:autoSpaceDN w:val="0"/>
        <w:adjustRightInd w:val="0"/>
        <w:spacing w:after="0" w:line="276" w:lineRule="auto"/>
        <w:ind w:firstLine="709"/>
        <w:contextualSpacing/>
        <w:jc w:val="center"/>
        <w:rPr>
          <w:rFonts w:ascii="Times New Roman" w:hAnsi="Times New Roman" w:cs="Times New Roman"/>
          <w:sz w:val="24"/>
          <w:szCs w:val="24"/>
        </w:rPr>
      </w:pPr>
      <w:bookmarkStart w:id="0" w:name="_GoBack"/>
      <w:bookmarkEnd w:id="0"/>
    </w:p>
    <w:p w:rsidR="001B4150" w:rsidRPr="001B4150" w:rsidRDefault="001B4150" w:rsidP="001B4150">
      <w:pPr>
        <w:autoSpaceDE w:val="0"/>
        <w:autoSpaceDN w:val="0"/>
        <w:adjustRightInd w:val="0"/>
        <w:spacing w:after="0" w:line="276" w:lineRule="auto"/>
        <w:ind w:firstLine="709"/>
        <w:contextualSpacing/>
        <w:jc w:val="both"/>
        <w:rPr>
          <w:rFonts w:ascii="Times New Roman" w:hAnsi="Times New Roman" w:cs="Times New Roman"/>
          <w:sz w:val="24"/>
          <w:szCs w:val="24"/>
        </w:rPr>
      </w:pPr>
      <w:bookmarkStart w:id="1" w:name="Par19"/>
      <w:bookmarkEnd w:id="1"/>
      <w:r w:rsidRPr="001B4150">
        <w:rPr>
          <w:rFonts w:ascii="Times New Roman" w:hAnsi="Times New Roman" w:cs="Times New Roman"/>
          <w:sz w:val="24"/>
          <w:szCs w:val="24"/>
        </w:rPr>
        <w:t>1.1. Настоящий Порядок предоставления и распределения субсидий бюджетам муниципальных образований Ивановской области (далее - муниципальные образования) на сокращение доли загрязненных сточных вод путем строительства и (или) реконструкции комплексов очистных сооружений и систем водоотведения, в том числе источником финансового обеспечения которых являются бюджетные ассигнования резервного фонда Правительства Российской Федерации (далее - Порядок), устанавливает порядок предоставления и распределения субсидий из областного бюджета, в том числе источником финансового обеспечения которых являются средства федерального бюджета, а также бюджетные ассигнования резервного фонда Правительства Российской Федерации, бюджетам муниципальных образований на сокращение доли загрязненных сточных вод (далее - Субсидия), а также цель и условия предоставления Субсидии, критерии отбора муниципальных образований для предоставления Субсидии, методику расчета и распределения Субсидии.</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 xml:space="preserve">Субсидия предоставляется бюджетам муниципальных образований в целях </w:t>
      </w:r>
      <w:proofErr w:type="spellStart"/>
      <w:r w:rsidRPr="001B4150">
        <w:rPr>
          <w:rFonts w:ascii="Times New Roman" w:hAnsi="Times New Roman" w:cs="Times New Roman"/>
          <w:sz w:val="24"/>
          <w:szCs w:val="24"/>
        </w:rPr>
        <w:t>софинансирования</w:t>
      </w:r>
      <w:proofErr w:type="spellEnd"/>
      <w:r w:rsidRPr="001B4150">
        <w:rPr>
          <w:rFonts w:ascii="Times New Roman" w:hAnsi="Times New Roman" w:cs="Times New Roman"/>
          <w:sz w:val="24"/>
          <w:szCs w:val="24"/>
        </w:rPr>
        <w:t xml:space="preserve"> расходных обязательств, возникающих в связи с осуществлением органами местного самоуправления полномочий по вопросам местного значения, касающихся сокращения доли загрязненных сточных вод.</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bookmarkStart w:id="2" w:name="Par21"/>
      <w:bookmarkEnd w:id="2"/>
      <w:r w:rsidRPr="001B4150">
        <w:rPr>
          <w:rFonts w:ascii="Times New Roman" w:hAnsi="Times New Roman" w:cs="Times New Roman"/>
          <w:sz w:val="24"/>
          <w:szCs w:val="24"/>
        </w:rPr>
        <w:t>1.2. Субсидия расходуется на реализацию мероприятий по сокращению доли загрязненных сточных вод путем строительства и (или) реконструкции комплексов очистных сооружений и систем водоотведения.</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bookmarkStart w:id="3" w:name="Par22"/>
      <w:bookmarkEnd w:id="3"/>
      <w:r w:rsidRPr="001B4150">
        <w:rPr>
          <w:rFonts w:ascii="Times New Roman" w:hAnsi="Times New Roman" w:cs="Times New Roman"/>
          <w:sz w:val="24"/>
          <w:szCs w:val="24"/>
        </w:rPr>
        <w:t>1.3. Условиями предоставления Субсидии являются:</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 xml:space="preserve">а) наличие муниципальных правовых актов, утверждающих перечень мероприятий, в целях </w:t>
      </w:r>
      <w:proofErr w:type="spellStart"/>
      <w:r w:rsidRPr="001B4150">
        <w:rPr>
          <w:rFonts w:ascii="Times New Roman" w:hAnsi="Times New Roman" w:cs="Times New Roman"/>
          <w:sz w:val="24"/>
          <w:szCs w:val="24"/>
        </w:rPr>
        <w:t>софинансирования</w:t>
      </w:r>
      <w:proofErr w:type="spellEnd"/>
      <w:r w:rsidRPr="001B4150">
        <w:rPr>
          <w:rFonts w:ascii="Times New Roman" w:hAnsi="Times New Roman" w:cs="Times New Roman"/>
          <w:sz w:val="24"/>
          <w:szCs w:val="24"/>
        </w:rPr>
        <w:t xml:space="preserve"> которых предоставляется Субсидия, в соответствии с требованиями нормативных правовых актов Ивановской области, регулирующих правоотношения, связанные с предоставлением соответствующей Субсидии из областного бюджета, и сроки их реализации (далее - муниципальный акт);</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 xml:space="preserve">б) наличие положительного заключения государственной экспертизы проектной документации, выданного уполномоченным на проведение государственной экспертизы проектной документации и результатов инженерных изысканий соответствующим исполнительным органом государственной власти Ивановской области или подведомственным данному органу государственным учреждением (в случае, если проведение такой экспертизы обязательно в предусмотренных </w:t>
      </w:r>
      <w:hyperlink r:id="rId4" w:history="1">
        <w:r w:rsidRPr="001B4150">
          <w:rPr>
            <w:rFonts w:ascii="Times New Roman" w:hAnsi="Times New Roman" w:cs="Times New Roman"/>
            <w:sz w:val="24"/>
            <w:szCs w:val="24"/>
          </w:rPr>
          <w:t>статьей 49</w:t>
        </w:r>
      </w:hyperlink>
      <w:r w:rsidRPr="001B4150">
        <w:rPr>
          <w:rFonts w:ascii="Times New Roman" w:hAnsi="Times New Roman" w:cs="Times New Roman"/>
          <w:sz w:val="24"/>
          <w:szCs w:val="24"/>
        </w:rPr>
        <w:t xml:space="preserve"> Градостроительного кодекса Российской Федерации случаях);</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lastRenderedPageBreak/>
        <w:t>в) использование типовой проектной документации (в случае предъявления требований федеральных органов исполнительной власти о наличии такой документации при предоставлении средств из федерального бюджета);</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г) осуществление Департаментом конкурсов и аукционов Ивановской области полномочий по определению поставщиков (подрядчиков, исполнителей) при осуществлении закупок товаров, работ, услуг для муниципальных нужд;</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 xml:space="preserve">д) заключение соглашения о предоставлении Субсидии в соответствии с </w:t>
      </w:r>
      <w:hyperlink w:anchor="Par70" w:history="1">
        <w:r w:rsidRPr="001B4150">
          <w:rPr>
            <w:rFonts w:ascii="Times New Roman" w:hAnsi="Times New Roman" w:cs="Times New Roman"/>
            <w:sz w:val="24"/>
            <w:szCs w:val="24"/>
          </w:rPr>
          <w:t>пунктом 4.1</w:t>
        </w:r>
      </w:hyperlink>
      <w:r w:rsidRPr="001B4150">
        <w:rPr>
          <w:rFonts w:ascii="Times New Roman" w:hAnsi="Times New Roman" w:cs="Times New Roman"/>
          <w:sz w:val="24"/>
          <w:szCs w:val="24"/>
        </w:rPr>
        <w:t xml:space="preserve"> настоящего Порядка;</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 xml:space="preserve">е) наличие положительного заключения о достоверности определения сметной стоимости, выданного уполномоченным на проведение государственной экспертизы проектной документации и результатов инженерных изысканий соответствующим исполнительным органом государственной власти Ивановской области или подведомственным данному органу государственным учреждением, если разработка проектной документации и проведение государственной экспертизы не предусмотрены </w:t>
      </w:r>
      <w:hyperlink r:id="rId5" w:history="1">
        <w:r w:rsidRPr="001B4150">
          <w:rPr>
            <w:rFonts w:ascii="Times New Roman" w:hAnsi="Times New Roman" w:cs="Times New Roman"/>
            <w:sz w:val="24"/>
            <w:szCs w:val="24"/>
          </w:rPr>
          <w:t>статьей 49</w:t>
        </w:r>
      </w:hyperlink>
      <w:r w:rsidRPr="001B4150">
        <w:rPr>
          <w:rFonts w:ascii="Times New Roman" w:hAnsi="Times New Roman" w:cs="Times New Roman"/>
          <w:sz w:val="24"/>
          <w:szCs w:val="24"/>
        </w:rPr>
        <w:t xml:space="preserve"> Градостроительного кодекса Российской Федерации, а разработка типовой проектной документации и проведение государственной экспертизы не являются условием предоставления субсидии из федерального бюджета, а также в установленных Правительством Российской Федерации случаях обязательного ее использования;</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ж) влияние строительства и (или) реконструкции комплексов очистных сооружений и систем водоотведения на достижение целевого показателя "Снижение объема отводимых в реку Волга загрязненных сточных вод", установленного паспортом регионального проекта "Оздоровление Волги";</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з) включение объектов по строительству и реконструкции комплексов очистных сооружений и систем водоотведения в региональный проект "Оздоровление Волги" государственной программы Ивановской области "Обеспечение услугами жилищно-коммунального хозяйства населения Ивановской области", утвержденной постановлением Правительства Ивановской области от 06.12.2017 N 458-п;</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к) использование при строительстве и (или) реконструкции комплексов очистных сооружений и систем водоотведения оборудования и материалов отечественных производителей, в том числе государств - членов Евразийского экономического союза, композиционных материалов, конструкций и изделий из них;</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л) обязательство подрядной организации по закрытию баннерной сеткой комплексов очистных сооружений и систем водоотведения с изображением строящихся и (или) реконструируемых комплексов очистных сооружений и систем водоотведения на период проведения работ.</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 xml:space="preserve">1.4. Определение и установление предельного уровня </w:t>
      </w:r>
      <w:proofErr w:type="spellStart"/>
      <w:r w:rsidRPr="001B4150">
        <w:rPr>
          <w:rFonts w:ascii="Times New Roman" w:hAnsi="Times New Roman" w:cs="Times New Roman"/>
          <w:sz w:val="24"/>
          <w:szCs w:val="24"/>
        </w:rPr>
        <w:t>софинансирования</w:t>
      </w:r>
      <w:proofErr w:type="spellEnd"/>
      <w:r w:rsidRPr="001B4150">
        <w:rPr>
          <w:rFonts w:ascii="Times New Roman" w:hAnsi="Times New Roman" w:cs="Times New Roman"/>
          <w:sz w:val="24"/>
          <w:szCs w:val="24"/>
        </w:rPr>
        <w:t xml:space="preserve"> (в процентах) объема расходного обязательства муниципального образования осуществляется в соответствии с </w:t>
      </w:r>
      <w:hyperlink r:id="rId6" w:history="1">
        <w:r w:rsidRPr="001B4150">
          <w:rPr>
            <w:rFonts w:ascii="Times New Roman" w:hAnsi="Times New Roman" w:cs="Times New Roman"/>
            <w:sz w:val="24"/>
            <w:szCs w:val="24"/>
          </w:rPr>
          <w:t>пунктом 5.1</w:t>
        </w:r>
      </w:hyperlink>
      <w:r w:rsidRPr="001B4150">
        <w:rPr>
          <w:rFonts w:ascii="Times New Roman" w:hAnsi="Times New Roman" w:cs="Times New Roman"/>
          <w:sz w:val="24"/>
          <w:szCs w:val="24"/>
        </w:rPr>
        <w:t xml:space="preserve"> Правил формирования, предоставления и распределения субсидий из областного бюджета бюджетам муниципальных образований Ивановской области, утвержденных постановлением Правительства Ивановской области от 23.03.2016 N 65-п (далее - Правила).</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 xml:space="preserve">1.5. Субсидии предоставляются в пределах бюджетных ассигнований, предусмотренных законом Ивановской области об областном бюджете на текущий финансовый год и на плановый период, и лимитов бюджетных обязательств, утвержденных Департаменту жилищно-коммунального хозяйства Ивановской области (далее - Департамент) на цели, указанные в </w:t>
      </w:r>
      <w:hyperlink w:anchor="Par19" w:history="1">
        <w:r w:rsidRPr="001B4150">
          <w:rPr>
            <w:rFonts w:ascii="Times New Roman" w:hAnsi="Times New Roman" w:cs="Times New Roman"/>
            <w:sz w:val="24"/>
            <w:szCs w:val="24"/>
          </w:rPr>
          <w:t>пункте 1.1</w:t>
        </w:r>
      </w:hyperlink>
      <w:r w:rsidRPr="001B4150">
        <w:rPr>
          <w:rFonts w:ascii="Times New Roman" w:hAnsi="Times New Roman" w:cs="Times New Roman"/>
          <w:sz w:val="24"/>
          <w:szCs w:val="24"/>
        </w:rPr>
        <w:t xml:space="preserve"> настоящего Порядка.</w:t>
      </w:r>
    </w:p>
    <w:p w:rsidR="001B4150" w:rsidRPr="001B4150" w:rsidRDefault="001B4150" w:rsidP="001B4150">
      <w:pPr>
        <w:autoSpaceDE w:val="0"/>
        <w:autoSpaceDN w:val="0"/>
        <w:adjustRightInd w:val="0"/>
        <w:spacing w:after="0" w:line="276" w:lineRule="auto"/>
        <w:ind w:firstLine="709"/>
        <w:contextualSpacing/>
        <w:jc w:val="both"/>
        <w:rPr>
          <w:rFonts w:ascii="Times New Roman" w:hAnsi="Times New Roman" w:cs="Times New Roman"/>
          <w:sz w:val="24"/>
          <w:szCs w:val="24"/>
        </w:rPr>
      </w:pPr>
    </w:p>
    <w:p w:rsidR="001B4150" w:rsidRPr="001B4150" w:rsidRDefault="001B4150" w:rsidP="001B4150">
      <w:pPr>
        <w:keepNext w:val="0"/>
        <w:keepLines w:val="0"/>
        <w:autoSpaceDE w:val="0"/>
        <w:autoSpaceDN w:val="0"/>
        <w:adjustRightInd w:val="0"/>
        <w:spacing w:before="0" w:line="276" w:lineRule="auto"/>
        <w:ind w:firstLine="709"/>
        <w:contextualSpacing/>
        <w:jc w:val="center"/>
        <w:rPr>
          <w:rFonts w:ascii="Times New Roman" w:eastAsiaTheme="minorHAnsi" w:hAnsi="Times New Roman" w:cs="Times New Roman"/>
          <w:b/>
          <w:bCs/>
          <w:color w:val="auto"/>
          <w:sz w:val="24"/>
          <w:szCs w:val="24"/>
        </w:rPr>
      </w:pPr>
      <w:r w:rsidRPr="001B4150">
        <w:rPr>
          <w:rFonts w:ascii="Times New Roman" w:eastAsiaTheme="minorHAnsi" w:hAnsi="Times New Roman" w:cs="Times New Roman"/>
          <w:b/>
          <w:bCs/>
          <w:color w:val="auto"/>
          <w:sz w:val="24"/>
          <w:szCs w:val="24"/>
        </w:rPr>
        <w:t>2. Критерии отбора муниципальных образований</w:t>
      </w:r>
    </w:p>
    <w:p w:rsidR="001B4150" w:rsidRPr="001B4150" w:rsidRDefault="001B4150" w:rsidP="001B4150">
      <w:pPr>
        <w:autoSpaceDE w:val="0"/>
        <w:autoSpaceDN w:val="0"/>
        <w:adjustRightInd w:val="0"/>
        <w:spacing w:after="0" w:line="276" w:lineRule="auto"/>
        <w:ind w:firstLine="709"/>
        <w:contextualSpacing/>
        <w:jc w:val="both"/>
        <w:rPr>
          <w:rFonts w:ascii="Times New Roman" w:hAnsi="Times New Roman" w:cs="Times New Roman"/>
          <w:sz w:val="24"/>
          <w:szCs w:val="24"/>
        </w:rPr>
      </w:pPr>
    </w:p>
    <w:p w:rsidR="001B4150" w:rsidRPr="001B4150" w:rsidRDefault="001B4150" w:rsidP="001B4150">
      <w:pPr>
        <w:autoSpaceDE w:val="0"/>
        <w:autoSpaceDN w:val="0"/>
        <w:adjustRightInd w:val="0"/>
        <w:spacing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 xml:space="preserve">2.1. Департамент в течение 5 рабочих дней после истечения срока подачи документов, указанных в </w:t>
      </w:r>
      <w:hyperlink w:anchor="Par41" w:history="1">
        <w:r w:rsidRPr="001B4150">
          <w:rPr>
            <w:rFonts w:ascii="Times New Roman" w:hAnsi="Times New Roman" w:cs="Times New Roman"/>
            <w:sz w:val="24"/>
            <w:szCs w:val="24"/>
          </w:rPr>
          <w:t>пункте 2.2</w:t>
        </w:r>
      </w:hyperlink>
      <w:r w:rsidRPr="001B4150">
        <w:rPr>
          <w:rFonts w:ascii="Times New Roman" w:hAnsi="Times New Roman" w:cs="Times New Roman"/>
          <w:sz w:val="24"/>
          <w:szCs w:val="24"/>
        </w:rPr>
        <w:t xml:space="preserve"> настоящего Порядка, осуществляет отбор муниципальных образований по критерию - соответствие муниципального образования условиям предоставления Субсидии, указанным в </w:t>
      </w:r>
      <w:hyperlink w:anchor="Par22" w:history="1">
        <w:r w:rsidRPr="001B4150">
          <w:rPr>
            <w:rFonts w:ascii="Times New Roman" w:hAnsi="Times New Roman" w:cs="Times New Roman"/>
            <w:sz w:val="24"/>
            <w:szCs w:val="24"/>
          </w:rPr>
          <w:t>пункте 1.3</w:t>
        </w:r>
      </w:hyperlink>
      <w:r w:rsidRPr="001B4150">
        <w:rPr>
          <w:rFonts w:ascii="Times New Roman" w:hAnsi="Times New Roman" w:cs="Times New Roman"/>
          <w:sz w:val="24"/>
          <w:szCs w:val="24"/>
        </w:rPr>
        <w:t xml:space="preserve"> настоящего Порядка.</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bookmarkStart w:id="4" w:name="Par41"/>
      <w:bookmarkEnd w:id="4"/>
      <w:r w:rsidRPr="001B4150">
        <w:rPr>
          <w:rFonts w:ascii="Times New Roman" w:hAnsi="Times New Roman" w:cs="Times New Roman"/>
          <w:sz w:val="24"/>
          <w:szCs w:val="24"/>
        </w:rPr>
        <w:t>2.2. Для получения Субсидии муниципальные образования в срок, установленный приказом Департамента, представляют в Департамент следующие документы:</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 xml:space="preserve">а) копии положительного заключения государственной экспертизы проектной документации, выданного уполномоченным на проведение государственной экспертизы проектной документации и результатов инженерных изысканий соответствующим исполнительным органом государственной власти Ивановской области или подведомственным данному органу государственным учреждением (в случае, если проведение такой экспертизы обязательно в предусмотренных </w:t>
      </w:r>
      <w:hyperlink r:id="rId7" w:history="1">
        <w:r w:rsidRPr="001B4150">
          <w:rPr>
            <w:rFonts w:ascii="Times New Roman" w:hAnsi="Times New Roman" w:cs="Times New Roman"/>
            <w:sz w:val="24"/>
            <w:szCs w:val="24"/>
          </w:rPr>
          <w:t>статьей 49</w:t>
        </w:r>
      </w:hyperlink>
      <w:r w:rsidRPr="001B4150">
        <w:rPr>
          <w:rFonts w:ascii="Times New Roman" w:hAnsi="Times New Roman" w:cs="Times New Roman"/>
          <w:sz w:val="24"/>
          <w:szCs w:val="24"/>
        </w:rPr>
        <w:t xml:space="preserve"> Градостроительного кодекса Российской Федерации случаях), утвержденной проектной документации;</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б) копии утвержденной проектной документации и правового акта муниципального образования об утверждении проектной документации (в случае если в соответствии с законодательством Российской Федерации подготовка проектной документации является обязательной);</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 xml:space="preserve">в) копии положительного заключения о достоверности определения сметной стоимости, выданного уполномоченным на проведение государственной экспертизы проектной документации и результатов инженерных изысканий соответствующим исполнительным органом государственной власти Ивановской области или подведомственным данному органу государственным учреждением, если разработка проектной документации и проведение государственной экспертизы не предусмотрены </w:t>
      </w:r>
      <w:hyperlink r:id="rId8" w:history="1">
        <w:r w:rsidRPr="001B4150">
          <w:rPr>
            <w:rFonts w:ascii="Times New Roman" w:hAnsi="Times New Roman" w:cs="Times New Roman"/>
            <w:sz w:val="24"/>
            <w:szCs w:val="24"/>
          </w:rPr>
          <w:t>статьей 49</w:t>
        </w:r>
      </w:hyperlink>
      <w:r w:rsidRPr="001B4150">
        <w:rPr>
          <w:rFonts w:ascii="Times New Roman" w:hAnsi="Times New Roman" w:cs="Times New Roman"/>
          <w:sz w:val="24"/>
          <w:szCs w:val="24"/>
        </w:rPr>
        <w:t xml:space="preserve"> Градостроительного кодекса Российской Федерации, а разработка типовой проектной документации и проведение государственной экспертизы не являются условием предоставления субсидии из федерального бюджета, а также в установленных Правительством Российской Федерации случаях обязательного ее использования, утвержденной сметной документации;</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г) титульные списки вновь начинаемых и переходящих объектов капитального строительства, утвержденные заказчиком;</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д) документ, содержащий результаты оценки эффективности использования бюджетных средств, направленных на капитальные вложения;</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е) письменное обращение главы муниципального образования о предоставлении Субсидии, составленное в произвольной форме и подписанное главой муниципального образования либо лицом, его замещающим;</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ж) информацию о снижении объема отводимых в реку Волга загрязненных сточных вод по итогам выполнения мероприятия, составленную в произвольной форме, подписанную главой муниципального образования либо лицом, его замещающим;</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 xml:space="preserve">з) выписку из бюджета муниципального образования (сводной бюджетной росписи местного бюджета) на соответствующий год с указанием бюджетных ассигнований, предусмотренных в местном бюджете на финансирование мероприятия, предусмотренного </w:t>
      </w:r>
      <w:hyperlink w:anchor="Par21" w:history="1">
        <w:r w:rsidRPr="001B4150">
          <w:rPr>
            <w:rFonts w:ascii="Times New Roman" w:hAnsi="Times New Roman" w:cs="Times New Roman"/>
            <w:sz w:val="24"/>
            <w:szCs w:val="24"/>
          </w:rPr>
          <w:t>пунктом 1.2</w:t>
        </w:r>
      </w:hyperlink>
      <w:r w:rsidRPr="001B4150">
        <w:rPr>
          <w:rFonts w:ascii="Times New Roman" w:hAnsi="Times New Roman" w:cs="Times New Roman"/>
          <w:sz w:val="24"/>
          <w:szCs w:val="24"/>
        </w:rPr>
        <w:t xml:space="preserve"> настоящего Порядка;</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 xml:space="preserve">и) копию муниципального правового акта, утверждающего перечень мероприятий по сокращению доли загрязненных сточных вод путем строительства и (или) реконструкции комплексов очистных сооружений и систем водоотведения, в целях </w:t>
      </w:r>
      <w:proofErr w:type="spellStart"/>
      <w:r w:rsidRPr="001B4150">
        <w:rPr>
          <w:rFonts w:ascii="Times New Roman" w:hAnsi="Times New Roman" w:cs="Times New Roman"/>
          <w:sz w:val="24"/>
          <w:szCs w:val="24"/>
        </w:rPr>
        <w:t>софинансирования</w:t>
      </w:r>
      <w:proofErr w:type="spellEnd"/>
      <w:r w:rsidRPr="001B4150">
        <w:rPr>
          <w:rFonts w:ascii="Times New Roman" w:hAnsi="Times New Roman" w:cs="Times New Roman"/>
          <w:sz w:val="24"/>
          <w:szCs w:val="24"/>
        </w:rPr>
        <w:t xml:space="preserve"> которых предоставляется Субсидия, в соответствии с требованиями нормативных правовых актов </w:t>
      </w:r>
      <w:r w:rsidRPr="001B4150">
        <w:rPr>
          <w:rFonts w:ascii="Times New Roman" w:hAnsi="Times New Roman" w:cs="Times New Roman"/>
          <w:sz w:val="24"/>
          <w:szCs w:val="24"/>
        </w:rPr>
        <w:lastRenderedPageBreak/>
        <w:t>Ивановской области, регулирующих правоотношения, связанные с предоставлением Субсидии из областного бюджета, и сроки их реализации.</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Документы, указанные в настоящем пункте, представляются на бумажном носителе, сброшюрованные в одну папку в указанной очередности и скрепленные печатью органа местного самоуправления муниципального образования.</w:t>
      </w:r>
    </w:p>
    <w:p w:rsidR="001B4150" w:rsidRPr="001B4150" w:rsidRDefault="001B4150" w:rsidP="001B4150">
      <w:pPr>
        <w:autoSpaceDE w:val="0"/>
        <w:autoSpaceDN w:val="0"/>
        <w:adjustRightInd w:val="0"/>
        <w:spacing w:after="0" w:line="276" w:lineRule="auto"/>
        <w:ind w:firstLine="709"/>
        <w:contextualSpacing/>
        <w:jc w:val="both"/>
        <w:rPr>
          <w:rFonts w:ascii="Times New Roman" w:hAnsi="Times New Roman" w:cs="Times New Roman"/>
          <w:sz w:val="24"/>
          <w:szCs w:val="24"/>
        </w:rPr>
      </w:pPr>
    </w:p>
    <w:p w:rsidR="001B4150" w:rsidRPr="001B4150" w:rsidRDefault="001B4150" w:rsidP="001B4150">
      <w:pPr>
        <w:keepNext w:val="0"/>
        <w:keepLines w:val="0"/>
        <w:autoSpaceDE w:val="0"/>
        <w:autoSpaceDN w:val="0"/>
        <w:adjustRightInd w:val="0"/>
        <w:spacing w:before="0" w:line="276" w:lineRule="auto"/>
        <w:ind w:firstLine="709"/>
        <w:contextualSpacing/>
        <w:jc w:val="center"/>
        <w:rPr>
          <w:rFonts w:ascii="Times New Roman" w:eastAsiaTheme="minorHAnsi" w:hAnsi="Times New Roman" w:cs="Times New Roman"/>
          <w:b/>
          <w:bCs/>
          <w:color w:val="auto"/>
          <w:sz w:val="24"/>
          <w:szCs w:val="24"/>
        </w:rPr>
      </w:pPr>
      <w:r w:rsidRPr="001B4150">
        <w:rPr>
          <w:rFonts w:ascii="Times New Roman" w:eastAsiaTheme="minorHAnsi" w:hAnsi="Times New Roman" w:cs="Times New Roman"/>
          <w:b/>
          <w:bCs/>
          <w:color w:val="auto"/>
          <w:sz w:val="24"/>
          <w:szCs w:val="24"/>
        </w:rPr>
        <w:t>3. Методика расчета и распределения Субсидии</w:t>
      </w:r>
    </w:p>
    <w:p w:rsidR="001B4150" w:rsidRPr="001B4150" w:rsidRDefault="001B4150" w:rsidP="001B4150">
      <w:pPr>
        <w:autoSpaceDE w:val="0"/>
        <w:autoSpaceDN w:val="0"/>
        <w:adjustRightInd w:val="0"/>
        <w:spacing w:after="0" w:line="276" w:lineRule="auto"/>
        <w:ind w:firstLine="709"/>
        <w:contextualSpacing/>
        <w:jc w:val="both"/>
        <w:rPr>
          <w:rFonts w:ascii="Times New Roman" w:hAnsi="Times New Roman" w:cs="Times New Roman"/>
          <w:sz w:val="24"/>
          <w:szCs w:val="24"/>
        </w:rPr>
      </w:pPr>
    </w:p>
    <w:p w:rsidR="001B4150" w:rsidRPr="001B4150" w:rsidRDefault="001B4150" w:rsidP="001B4150">
      <w:pPr>
        <w:autoSpaceDE w:val="0"/>
        <w:autoSpaceDN w:val="0"/>
        <w:adjustRightInd w:val="0"/>
        <w:spacing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3.1. Размер Субсидии i-</w:t>
      </w:r>
      <w:proofErr w:type="spellStart"/>
      <w:r w:rsidRPr="001B4150">
        <w:rPr>
          <w:rFonts w:ascii="Times New Roman" w:hAnsi="Times New Roman" w:cs="Times New Roman"/>
          <w:sz w:val="24"/>
          <w:szCs w:val="24"/>
        </w:rPr>
        <w:t>му</w:t>
      </w:r>
      <w:proofErr w:type="spellEnd"/>
      <w:r w:rsidRPr="001B4150">
        <w:rPr>
          <w:rFonts w:ascii="Times New Roman" w:hAnsi="Times New Roman" w:cs="Times New Roman"/>
          <w:sz w:val="24"/>
          <w:szCs w:val="24"/>
        </w:rPr>
        <w:t xml:space="preserve"> муниципальному образованию (</w:t>
      </w:r>
      <w:proofErr w:type="spellStart"/>
      <w:r w:rsidRPr="001B4150">
        <w:rPr>
          <w:rFonts w:ascii="Times New Roman" w:hAnsi="Times New Roman" w:cs="Times New Roman"/>
          <w:sz w:val="24"/>
          <w:szCs w:val="24"/>
        </w:rPr>
        <w:t>С</w:t>
      </w:r>
      <w:r w:rsidRPr="001B4150">
        <w:rPr>
          <w:rFonts w:ascii="Times New Roman" w:hAnsi="Times New Roman" w:cs="Times New Roman"/>
          <w:sz w:val="24"/>
          <w:szCs w:val="24"/>
          <w:vertAlign w:val="subscript"/>
        </w:rPr>
        <w:t>i</w:t>
      </w:r>
      <w:proofErr w:type="spellEnd"/>
      <w:r w:rsidRPr="001B4150">
        <w:rPr>
          <w:rFonts w:ascii="Times New Roman" w:hAnsi="Times New Roman" w:cs="Times New Roman"/>
          <w:sz w:val="24"/>
          <w:szCs w:val="24"/>
        </w:rPr>
        <w:t>) рассчитывается по следующей формуле:</w:t>
      </w:r>
    </w:p>
    <w:p w:rsidR="001B4150" w:rsidRPr="001B4150" w:rsidRDefault="001B4150" w:rsidP="001B4150">
      <w:pPr>
        <w:autoSpaceDE w:val="0"/>
        <w:autoSpaceDN w:val="0"/>
        <w:adjustRightInd w:val="0"/>
        <w:spacing w:after="0" w:line="276" w:lineRule="auto"/>
        <w:ind w:firstLine="709"/>
        <w:contextualSpacing/>
        <w:jc w:val="both"/>
        <w:rPr>
          <w:rFonts w:ascii="Times New Roman" w:hAnsi="Times New Roman" w:cs="Times New Roman"/>
          <w:sz w:val="24"/>
          <w:szCs w:val="24"/>
        </w:rPr>
      </w:pPr>
    </w:p>
    <w:p w:rsidR="001B4150" w:rsidRPr="001B4150" w:rsidRDefault="001B4150" w:rsidP="001B4150">
      <w:pPr>
        <w:autoSpaceDE w:val="0"/>
        <w:autoSpaceDN w:val="0"/>
        <w:adjustRightInd w:val="0"/>
        <w:spacing w:after="0" w:line="276" w:lineRule="auto"/>
        <w:ind w:firstLine="709"/>
        <w:contextualSpacing/>
        <w:jc w:val="center"/>
        <w:rPr>
          <w:rFonts w:ascii="Times New Roman" w:hAnsi="Times New Roman" w:cs="Times New Roman"/>
          <w:sz w:val="24"/>
          <w:szCs w:val="24"/>
        </w:rPr>
      </w:pPr>
      <w:proofErr w:type="spellStart"/>
      <w:r w:rsidRPr="001B4150">
        <w:rPr>
          <w:rFonts w:ascii="Times New Roman" w:hAnsi="Times New Roman" w:cs="Times New Roman"/>
          <w:sz w:val="24"/>
          <w:szCs w:val="24"/>
        </w:rPr>
        <w:t>С</w:t>
      </w:r>
      <w:r w:rsidRPr="001B4150">
        <w:rPr>
          <w:rFonts w:ascii="Times New Roman" w:hAnsi="Times New Roman" w:cs="Times New Roman"/>
          <w:sz w:val="24"/>
          <w:szCs w:val="24"/>
          <w:vertAlign w:val="subscript"/>
        </w:rPr>
        <w:t>i</w:t>
      </w:r>
      <w:proofErr w:type="spellEnd"/>
      <w:r w:rsidRPr="001B4150">
        <w:rPr>
          <w:rFonts w:ascii="Times New Roman" w:hAnsi="Times New Roman" w:cs="Times New Roman"/>
          <w:sz w:val="24"/>
          <w:szCs w:val="24"/>
        </w:rPr>
        <w:t xml:space="preserve"> = S x </w:t>
      </w:r>
      <w:proofErr w:type="gramStart"/>
      <w:r w:rsidRPr="001B4150">
        <w:rPr>
          <w:rFonts w:ascii="Times New Roman" w:hAnsi="Times New Roman" w:cs="Times New Roman"/>
          <w:sz w:val="24"/>
          <w:szCs w:val="24"/>
        </w:rPr>
        <w:t>К</w:t>
      </w:r>
      <w:r w:rsidRPr="001B4150">
        <w:rPr>
          <w:rFonts w:ascii="Times New Roman" w:hAnsi="Times New Roman" w:cs="Times New Roman"/>
          <w:sz w:val="24"/>
          <w:szCs w:val="24"/>
          <w:vertAlign w:val="subscript"/>
        </w:rPr>
        <w:t>о</w:t>
      </w:r>
      <w:proofErr w:type="gramEnd"/>
      <w:r w:rsidRPr="001B4150">
        <w:rPr>
          <w:rFonts w:ascii="Times New Roman" w:hAnsi="Times New Roman" w:cs="Times New Roman"/>
          <w:sz w:val="24"/>
          <w:szCs w:val="24"/>
        </w:rPr>
        <w:t>, где:</w:t>
      </w:r>
    </w:p>
    <w:p w:rsidR="001B4150" w:rsidRPr="001B4150" w:rsidRDefault="001B4150" w:rsidP="001B4150">
      <w:pPr>
        <w:autoSpaceDE w:val="0"/>
        <w:autoSpaceDN w:val="0"/>
        <w:adjustRightInd w:val="0"/>
        <w:spacing w:after="0" w:line="276" w:lineRule="auto"/>
        <w:ind w:firstLine="709"/>
        <w:contextualSpacing/>
        <w:jc w:val="both"/>
        <w:rPr>
          <w:rFonts w:ascii="Times New Roman" w:hAnsi="Times New Roman" w:cs="Times New Roman"/>
          <w:sz w:val="24"/>
          <w:szCs w:val="24"/>
        </w:rPr>
      </w:pPr>
    </w:p>
    <w:p w:rsidR="001B4150" w:rsidRPr="001B4150" w:rsidRDefault="001B4150" w:rsidP="001B4150">
      <w:pPr>
        <w:autoSpaceDE w:val="0"/>
        <w:autoSpaceDN w:val="0"/>
        <w:adjustRightInd w:val="0"/>
        <w:spacing w:after="0" w:line="276" w:lineRule="auto"/>
        <w:ind w:firstLine="709"/>
        <w:contextualSpacing/>
        <w:jc w:val="both"/>
        <w:rPr>
          <w:rFonts w:ascii="Times New Roman" w:hAnsi="Times New Roman" w:cs="Times New Roman"/>
          <w:sz w:val="24"/>
          <w:szCs w:val="24"/>
        </w:rPr>
      </w:pPr>
      <w:proofErr w:type="spellStart"/>
      <w:r w:rsidRPr="001B4150">
        <w:rPr>
          <w:rFonts w:ascii="Times New Roman" w:hAnsi="Times New Roman" w:cs="Times New Roman"/>
          <w:sz w:val="24"/>
          <w:szCs w:val="24"/>
        </w:rPr>
        <w:t>С</w:t>
      </w:r>
      <w:r w:rsidRPr="001B4150">
        <w:rPr>
          <w:rFonts w:ascii="Times New Roman" w:hAnsi="Times New Roman" w:cs="Times New Roman"/>
          <w:sz w:val="24"/>
          <w:szCs w:val="24"/>
          <w:vertAlign w:val="subscript"/>
        </w:rPr>
        <w:t>i</w:t>
      </w:r>
      <w:proofErr w:type="spellEnd"/>
      <w:r w:rsidRPr="001B4150">
        <w:rPr>
          <w:rFonts w:ascii="Times New Roman" w:hAnsi="Times New Roman" w:cs="Times New Roman"/>
          <w:sz w:val="24"/>
          <w:szCs w:val="24"/>
        </w:rPr>
        <w:t xml:space="preserve"> - размер Субсидии, предоставляемой бюджету i-</w:t>
      </w:r>
      <w:proofErr w:type="spellStart"/>
      <w:r w:rsidRPr="001B4150">
        <w:rPr>
          <w:rFonts w:ascii="Times New Roman" w:hAnsi="Times New Roman" w:cs="Times New Roman"/>
          <w:sz w:val="24"/>
          <w:szCs w:val="24"/>
        </w:rPr>
        <w:t>го</w:t>
      </w:r>
      <w:proofErr w:type="spellEnd"/>
      <w:r w:rsidRPr="001B4150">
        <w:rPr>
          <w:rFonts w:ascii="Times New Roman" w:hAnsi="Times New Roman" w:cs="Times New Roman"/>
          <w:sz w:val="24"/>
          <w:szCs w:val="24"/>
        </w:rPr>
        <w:t xml:space="preserve"> муниципального образования, руб.;</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S - стоимость затрат на реализацию соответствующих мероприятий i-</w:t>
      </w:r>
      <w:proofErr w:type="spellStart"/>
      <w:r w:rsidRPr="001B4150">
        <w:rPr>
          <w:rFonts w:ascii="Times New Roman" w:hAnsi="Times New Roman" w:cs="Times New Roman"/>
          <w:sz w:val="24"/>
          <w:szCs w:val="24"/>
        </w:rPr>
        <w:t>го</w:t>
      </w:r>
      <w:proofErr w:type="spellEnd"/>
      <w:r w:rsidRPr="001B4150">
        <w:rPr>
          <w:rFonts w:ascii="Times New Roman" w:hAnsi="Times New Roman" w:cs="Times New Roman"/>
          <w:sz w:val="24"/>
          <w:szCs w:val="24"/>
        </w:rPr>
        <w:t xml:space="preserve"> муниципального образования в соответствии с документами, указанными в </w:t>
      </w:r>
      <w:hyperlink w:anchor="Par41" w:history="1">
        <w:r w:rsidRPr="001B4150">
          <w:rPr>
            <w:rFonts w:ascii="Times New Roman" w:hAnsi="Times New Roman" w:cs="Times New Roman"/>
            <w:sz w:val="24"/>
            <w:szCs w:val="24"/>
          </w:rPr>
          <w:t>пункте 2.2</w:t>
        </w:r>
      </w:hyperlink>
      <w:r w:rsidRPr="001B4150">
        <w:rPr>
          <w:rFonts w:ascii="Times New Roman" w:hAnsi="Times New Roman" w:cs="Times New Roman"/>
          <w:sz w:val="24"/>
          <w:szCs w:val="24"/>
        </w:rPr>
        <w:t xml:space="preserve"> настоящего Порядка, руб.;</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К</w:t>
      </w:r>
      <w:r w:rsidRPr="001B4150">
        <w:rPr>
          <w:rFonts w:ascii="Times New Roman" w:hAnsi="Times New Roman" w:cs="Times New Roman"/>
          <w:sz w:val="24"/>
          <w:szCs w:val="24"/>
          <w:vertAlign w:val="subscript"/>
        </w:rPr>
        <w:t>о</w:t>
      </w:r>
      <w:r w:rsidRPr="001B4150">
        <w:rPr>
          <w:rFonts w:ascii="Times New Roman" w:hAnsi="Times New Roman" w:cs="Times New Roman"/>
          <w:sz w:val="24"/>
          <w:szCs w:val="24"/>
        </w:rPr>
        <w:t xml:space="preserve"> - коэффициент </w:t>
      </w:r>
      <w:proofErr w:type="spellStart"/>
      <w:r w:rsidRPr="001B4150">
        <w:rPr>
          <w:rFonts w:ascii="Times New Roman" w:hAnsi="Times New Roman" w:cs="Times New Roman"/>
          <w:sz w:val="24"/>
          <w:szCs w:val="24"/>
        </w:rPr>
        <w:t>софинансирования</w:t>
      </w:r>
      <w:proofErr w:type="spellEnd"/>
      <w:r w:rsidRPr="001B4150">
        <w:rPr>
          <w:rFonts w:ascii="Times New Roman" w:hAnsi="Times New Roman" w:cs="Times New Roman"/>
          <w:sz w:val="24"/>
          <w:szCs w:val="24"/>
        </w:rPr>
        <w:t xml:space="preserve"> расходного обязательства i-</w:t>
      </w:r>
      <w:proofErr w:type="spellStart"/>
      <w:r w:rsidRPr="001B4150">
        <w:rPr>
          <w:rFonts w:ascii="Times New Roman" w:hAnsi="Times New Roman" w:cs="Times New Roman"/>
          <w:sz w:val="24"/>
          <w:szCs w:val="24"/>
        </w:rPr>
        <w:t>го</w:t>
      </w:r>
      <w:proofErr w:type="spellEnd"/>
      <w:r w:rsidRPr="001B4150">
        <w:rPr>
          <w:rFonts w:ascii="Times New Roman" w:hAnsi="Times New Roman" w:cs="Times New Roman"/>
          <w:sz w:val="24"/>
          <w:szCs w:val="24"/>
        </w:rPr>
        <w:t xml:space="preserve"> муниципального образования за счет средств областного бюджета (%), который определяется по следующей формуле:</w:t>
      </w:r>
    </w:p>
    <w:p w:rsidR="001B4150" w:rsidRPr="001B4150" w:rsidRDefault="001B4150" w:rsidP="001B4150">
      <w:pPr>
        <w:autoSpaceDE w:val="0"/>
        <w:autoSpaceDN w:val="0"/>
        <w:adjustRightInd w:val="0"/>
        <w:spacing w:after="0" w:line="276" w:lineRule="auto"/>
        <w:ind w:firstLine="709"/>
        <w:contextualSpacing/>
        <w:jc w:val="both"/>
        <w:rPr>
          <w:rFonts w:ascii="Times New Roman" w:hAnsi="Times New Roman" w:cs="Times New Roman"/>
          <w:sz w:val="24"/>
          <w:szCs w:val="24"/>
        </w:rPr>
      </w:pPr>
    </w:p>
    <w:p w:rsidR="001B4150" w:rsidRPr="001B4150" w:rsidRDefault="001B4150" w:rsidP="001B4150">
      <w:pPr>
        <w:autoSpaceDE w:val="0"/>
        <w:autoSpaceDN w:val="0"/>
        <w:adjustRightInd w:val="0"/>
        <w:spacing w:after="0" w:line="276" w:lineRule="auto"/>
        <w:ind w:firstLine="709"/>
        <w:contextualSpacing/>
        <w:jc w:val="center"/>
        <w:rPr>
          <w:rFonts w:ascii="Times New Roman" w:hAnsi="Times New Roman" w:cs="Times New Roman"/>
          <w:sz w:val="24"/>
          <w:szCs w:val="24"/>
        </w:rPr>
      </w:pPr>
      <w:r w:rsidRPr="001B4150">
        <w:rPr>
          <w:rFonts w:ascii="Times New Roman" w:hAnsi="Times New Roman" w:cs="Times New Roman"/>
          <w:noProof/>
          <w:position w:val="-20"/>
          <w:sz w:val="24"/>
          <w:szCs w:val="24"/>
          <w:lang w:eastAsia="ru-RU"/>
        </w:rPr>
        <w:drawing>
          <wp:inline distT="0" distB="0" distL="0" distR="0">
            <wp:extent cx="1565275" cy="387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65275" cy="387350"/>
                    </a:xfrm>
                    <a:prstGeom prst="rect">
                      <a:avLst/>
                    </a:prstGeom>
                    <a:noFill/>
                    <a:ln>
                      <a:noFill/>
                    </a:ln>
                  </pic:spPr>
                </pic:pic>
              </a:graphicData>
            </a:graphic>
          </wp:inline>
        </w:drawing>
      </w:r>
    </w:p>
    <w:p w:rsidR="001B4150" w:rsidRPr="001B4150" w:rsidRDefault="001B4150" w:rsidP="001B4150">
      <w:pPr>
        <w:autoSpaceDE w:val="0"/>
        <w:autoSpaceDN w:val="0"/>
        <w:adjustRightInd w:val="0"/>
        <w:spacing w:after="0" w:line="276" w:lineRule="auto"/>
        <w:ind w:firstLine="709"/>
        <w:contextualSpacing/>
        <w:jc w:val="both"/>
        <w:rPr>
          <w:rFonts w:ascii="Times New Roman" w:hAnsi="Times New Roman" w:cs="Times New Roman"/>
          <w:sz w:val="24"/>
          <w:szCs w:val="24"/>
        </w:rPr>
      </w:pPr>
    </w:p>
    <w:p w:rsidR="001B4150" w:rsidRPr="001B4150" w:rsidRDefault="001B4150" w:rsidP="001B4150">
      <w:pPr>
        <w:autoSpaceDE w:val="0"/>
        <w:autoSpaceDN w:val="0"/>
        <w:adjustRightInd w:val="0"/>
        <w:spacing w:after="0" w:line="276" w:lineRule="auto"/>
        <w:ind w:firstLine="709"/>
        <w:contextualSpacing/>
        <w:jc w:val="both"/>
        <w:rPr>
          <w:rFonts w:ascii="Times New Roman" w:hAnsi="Times New Roman" w:cs="Times New Roman"/>
          <w:sz w:val="24"/>
          <w:szCs w:val="24"/>
        </w:rPr>
      </w:pPr>
      <w:proofErr w:type="spellStart"/>
      <w:r w:rsidRPr="001B4150">
        <w:rPr>
          <w:rFonts w:ascii="Times New Roman" w:hAnsi="Times New Roman" w:cs="Times New Roman"/>
          <w:sz w:val="24"/>
          <w:szCs w:val="24"/>
        </w:rPr>
        <w:t>К</w:t>
      </w:r>
      <w:r w:rsidRPr="001B4150">
        <w:rPr>
          <w:rFonts w:ascii="Times New Roman" w:hAnsi="Times New Roman" w:cs="Times New Roman"/>
          <w:sz w:val="24"/>
          <w:szCs w:val="24"/>
          <w:vertAlign w:val="subscript"/>
        </w:rPr>
        <w:t>m</w:t>
      </w:r>
      <w:proofErr w:type="spellEnd"/>
      <w:r w:rsidRPr="001B4150">
        <w:rPr>
          <w:rFonts w:ascii="Times New Roman" w:hAnsi="Times New Roman" w:cs="Times New Roman"/>
          <w:sz w:val="24"/>
          <w:szCs w:val="24"/>
        </w:rPr>
        <w:t xml:space="preserve"> - коэффициент финансирования расходного обязательства i-</w:t>
      </w:r>
      <w:proofErr w:type="spellStart"/>
      <w:r w:rsidRPr="001B4150">
        <w:rPr>
          <w:rFonts w:ascii="Times New Roman" w:hAnsi="Times New Roman" w:cs="Times New Roman"/>
          <w:sz w:val="24"/>
          <w:szCs w:val="24"/>
        </w:rPr>
        <w:t>го</w:t>
      </w:r>
      <w:proofErr w:type="spellEnd"/>
      <w:r w:rsidRPr="001B4150">
        <w:rPr>
          <w:rFonts w:ascii="Times New Roman" w:hAnsi="Times New Roman" w:cs="Times New Roman"/>
          <w:sz w:val="24"/>
          <w:szCs w:val="24"/>
        </w:rPr>
        <w:t xml:space="preserve"> муниципального образования за счет средств местного бюджета, который составляет не менее 1%.</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3.2. Распределение Субсидии местным бюджетам муниципальных образований - получателям Субсидии утверждается законом Ивановской области о бюджете Ивановской области на очередной финансовый год и плановый период.</w:t>
      </w:r>
    </w:p>
    <w:p w:rsidR="001B4150" w:rsidRPr="001B4150" w:rsidRDefault="001B4150" w:rsidP="001B4150">
      <w:pPr>
        <w:autoSpaceDE w:val="0"/>
        <w:autoSpaceDN w:val="0"/>
        <w:adjustRightInd w:val="0"/>
        <w:spacing w:after="0" w:line="276" w:lineRule="auto"/>
        <w:ind w:firstLine="709"/>
        <w:contextualSpacing/>
        <w:jc w:val="both"/>
        <w:rPr>
          <w:rFonts w:ascii="Times New Roman" w:hAnsi="Times New Roman" w:cs="Times New Roman"/>
          <w:sz w:val="24"/>
          <w:szCs w:val="24"/>
        </w:rPr>
      </w:pPr>
    </w:p>
    <w:p w:rsidR="001B4150" w:rsidRPr="001B4150" w:rsidRDefault="001B4150" w:rsidP="001B4150">
      <w:pPr>
        <w:keepNext w:val="0"/>
        <w:keepLines w:val="0"/>
        <w:autoSpaceDE w:val="0"/>
        <w:autoSpaceDN w:val="0"/>
        <w:adjustRightInd w:val="0"/>
        <w:spacing w:before="0" w:line="276" w:lineRule="auto"/>
        <w:ind w:firstLine="709"/>
        <w:contextualSpacing/>
        <w:jc w:val="center"/>
        <w:rPr>
          <w:rFonts w:ascii="Times New Roman" w:eastAsiaTheme="minorHAnsi" w:hAnsi="Times New Roman" w:cs="Times New Roman"/>
          <w:b/>
          <w:bCs/>
          <w:color w:val="auto"/>
          <w:sz w:val="24"/>
          <w:szCs w:val="24"/>
        </w:rPr>
      </w:pPr>
      <w:r w:rsidRPr="001B4150">
        <w:rPr>
          <w:rFonts w:ascii="Times New Roman" w:eastAsiaTheme="minorHAnsi" w:hAnsi="Times New Roman" w:cs="Times New Roman"/>
          <w:b/>
          <w:bCs/>
          <w:color w:val="auto"/>
          <w:sz w:val="24"/>
          <w:szCs w:val="24"/>
        </w:rPr>
        <w:t>4. Порядок предоставления Субсидии</w:t>
      </w:r>
    </w:p>
    <w:p w:rsidR="001B4150" w:rsidRPr="001B4150" w:rsidRDefault="001B4150" w:rsidP="001B4150">
      <w:pPr>
        <w:autoSpaceDE w:val="0"/>
        <w:autoSpaceDN w:val="0"/>
        <w:adjustRightInd w:val="0"/>
        <w:spacing w:after="0" w:line="276" w:lineRule="auto"/>
        <w:ind w:firstLine="709"/>
        <w:contextualSpacing/>
        <w:jc w:val="both"/>
        <w:rPr>
          <w:rFonts w:ascii="Times New Roman" w:hAnsi="Times New Roman" w:cs="Times New Roman"/>
          <w:sz w:val="24"/>
          <w:szCs w:val="24"/>
        </w:rPr>
      </w:pPr>
    </w:p>
    <w:p w:rsidR="001B4150" w:rsidRPr="001B4150" w:rsidRDefault="001B4150" w:rsidP="001B4150">
      <w:pPr>
        <w:autoSpaceDE w:val="0"/>
        <w:autoSpaceDN w:val="0"/>
        <w:adjustRightInd w:val="0"/>
        <w:spacing w:after="0" w:line="276" w:lineRule="auto"/>
        <w:ind w:firstLine="709"/>
        <w:contextualSpacing/>
        <w:jc w:val="both"/>
        <w:rPr>
          <w:rFonts w:ascii="Times New Roman" w:hAnsi="Times New Roman" w:cs="Times New Roman"/>
          <w:sz w:val="24"/>
          <w:szCs w:val="24"/>
        </w:rPr>
      </w:pPr>
      <w:bookmarkStart w:id="5" w:name="Par70"/>
      <w:bookmarkEnd w:id="5"/>
      <w:r w:rsidRPr="001B4150">
        <w:rPr>
          <w:rFonts w:ascii="Times New Roman" w:hAnsi="Times New Roman" w:cs="Times New Roman"/>
          <w:sz w:val="24"/>
          <w:szCs w:val="24"/>
        </w:rPr>
        <w:t>4.1. Предоставление Субсидии бюджетам муниципальных образований осуществляется Департаментом на основании соглашения, заключаемого между Департаментом и уполномоченным органом местного самоуправления соответствующего муниципального образования (далее - Соглашение).</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Типовая форма Соглашения утверждается Департаментом финансов Ивановской области. Соглашение заключается в соответствии с указанной типовой формой.</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 xml:space="preserve">Соглашение должно содержать положения, указанные в </w:t>
      </w:r>
      <w:hyperlink r:id="rId10" w:history="1">
        <w:r w:rsidRPr="001B4150">
          <w:rPr>
            <w:rFonts w:ascii="Times New Roman" w:hAnsi="Times New Roman" w:cs="Times New Roman"/>
            <w:sz w:val="24"/>
            <w:szCs w:val="24"/>
          </w:rPr>
          <w:t>подпунктах "а</w:t>
        </w:r>
      </w:hyperlink>
      <w:r w:rsidRPr="001B4150">
        <w:rPr>
          <w:rFonts w:ascii="Times New Roman" w:hAnsi="Times New Roman" w:cs="Times New Roman"/>
          <w:sz w:val="24"/>
          <w:szCs w:val="24"/>
        </w:rPr>
        <w:t xml:space="preserve"> - </w:t>
      </w:r>
      <w:hyperlink r:id="rId11" w:history="1">
        <w:r w:rsidRPr="001B4150">
          <w:rPr>
            <w:rFonts w:ascii="Times New Roman" w:hAnsi="Times New Roman" w:cs="Times New Roman"/>
            <w:sz w:val="24"/>
            <w:szCs w:val="24"/>
          </w:rPr>
          <w:t>д.1"</w:t>
        </w:r>
      </w:hyperlink>
      <w:r w:rsidRPr="001B4150">
        <w:rPr>
          <w:rFonts w:ascii="Times New Roman" w:hAnsi="Times New Roman" w:cs="Times New Roman"/>
          <w:sz w:val="24"/>
          <w:szCs w:val="24"/>
        </w:rPr>
        <w:t xml:space="preserve">, </w:t>
      </w:r>
      <w:hyperlink r:id="rId12" w:history="1">
        <w:r w:rsidRPr="001B4150">
          <w:rPr>
            <w:rFonts w:ascii="Times New Roman" w:hAnsi="Times New Roman" w:cs="Times New Roman"/>
            <w:sz w:val="24"/>
            <w:szCs w:val="24"/>
          </w:rPr>
          <w:t>"ж</w:t>
        </w:r>
      </w:hyperlink>
      <w:r w:rsidRPr="001B4150">
        <w:rPr>
          <w:rFonts w:ascii="Times New Roman" w:hAnsi="Times New Roman" w:cs="Times New Roman"/>
          <w:sz w:val="24"/>
          <w:szCs w:val="24"/>
        </w:rPr>
        <w:t xml:space="preserve"> - </w:t>
      </w:r>
      <w:hyperlink r:id="rId13" w:history="1">
        <w:r w:rsidRPr="001B4150">
          <w:rPr>
            <w:rFonts w:ascii="Times New Roman" w:hAnsi="Times New Roman" w:cs="Times New Roman"/>
            <w:sz w:val="24"/>
            <w:szCs w:val="24"/>
          </w:rPr>
          <w:t>о" пункта 7</w:t>
        </w:r>
      </w:hyperlink>
      <w:r w:rsidRPr="001B4150">
        <w:rPr>
          <w:rFonts w:ascii="Times New Roman" w:hAnsi="Times New Roman" w:cs="Times New Roman"/>
          <w:sz w:val="24"/>
          <w:szCs w:val="24"/>
        </w:rPr>
        <w:t xml:space="preserve"> Правил, а также требование по включению в муниципальный контракт на выполнение строительно-монтажных работ обязательства генерального подрядчика по формированию и ведению исполнительной документации в электронном виде в соответствии с перечнем исполнительной документации, утвержденным заказчиком.</w:t>
      </w:r>
    </w:p>
    <w:p w:rsidR="001B4150" w:rsidRPr="001B4150" w:rsidRDefault="001B4150" w:rsidP="001B4150">
      <w:pPr>
        <w:autoSpaceDE w:val="0"/>
        <w:autoSpaceDN w:val="0"/>
        <w:adjustRightInd w:val="0"/>
        <w:spacing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 xml:space="preserve">(в ред. </w:t>
      </w:r>
      <w:hyperlink r:id="rId14" w:history="1">
        <w:r w:rsidRPr="001B4150">
          <w:rPr>
            <w:rFonts w:ascii="Times New Roman" w:hAnsi="Times New Roman" w:cs="Times New Roman"/>
            <w:sz w:val="24"/>
            <w:szCs w:val="24"/>
          </w:rPr>
          <w:t>Постановления</w:t>
        </w:r>
      </w:hyperlink>
      <w:r w:rsidRPr="001B4150">
        <w:rPr>
          <w:rFonts w:ascii="Times New Roman" w:hAnsi="Times New Roman" w:cs="Times New Roman"/>
          <w:sz w:val="24"/>
          <w:szCs w:val="24"/>
        </w:rPr>
        <w:t xml:space="preserve"> Правительства Ивановской области от 01.07.2024 N 280-п)</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 xml:space="preserve">В случае если Соглашение предусматривает предоставление Субсидии в течение части срока реализации мероприятий, в целях </w:t>
      </w:r>
      <w:proofErr w:type="spellStart"/>
      <w:r w:rsidRPr="001B4150">
        <w:rPr>
          <w:rFonts w:ascii="Times New Roman" w:hAnsi="Times New Roman" w:cs="Times New Roman"/>
          <w:sz w:val="24"/>
          <w:szCs w:val="24"/>
        </w:rPr>
        <w:t>софинансирования</w:t>
      </w:r>
      <w:proofErr w:type="spellEnd"/>
      <w:r w:rsidRPr="001B4150">
        <w:rPr>
          <w:rFonts w:ascii="Times New Roman" w:hAnsi="Times New Roman" w:cs="Times New Roman"/>
          <w:sz w:val="24"/>
          <w:szCs w:val="24"/>
        </w:rPr>
        <w:t xml:space="preserve"> которых предоставляется Субсидия, такое Соглашение должно содержать сведения об объемах бюджетных ассигнований бюджета </w:t>
      </w:r>
      <w:r w:rsidRPr="001B4150">
        <w:rPr>
          <w:rFonts w:ascii="Times New Roman" w:hAnsi="Times New Roman" w:cs="Times New Roman"/>
          <w:sz w:val="24"/>
          <w:szCs w:val="24"/>
        </w:rPr>
        <w:lastRenderedPageBreak/>
        <w:t xml:space="preserve">муниципального образования Ивановской области на исполнение соответствующих расходных обязательств и условия, предусмотренные </w:t>
      </w:r>
      <w:hyperlink r:id="rId15" w:history="1">
        <w:r w:rsidRPr="001B4150">
          <w:rPr>
            <w:rFonts w:ascii="Times New Roman" w:hAnsi="Times New Roman" w:cs="Times New Roman"/>
            <w:sz w:val="24"/>
            <w:szCs w:val="24"/>
          </w:rPr>
          <w:t>подпунктами "а"</w:t>
        </w:r>
      </w:hyperlink>
      <w:r w:rsidRPr="001B4150">
        <w:rPr>
          <w:rFonts w:ascii="Times New Roman" w:hAnsi="Times New Roman" w:cs="Times New Roman"/>
          <w:sz w:val="24"/>
          <w:szCs w:val="24"/>
        </w:rPr>
        <w:t xml:space="preserve"> - </w:t>
      </w:r>
      <w:hyperlink r:id="rId16" w:history="1">
        <w:r w:rsidRPr="001B4150">
          <w:rPr>
            <w:rFonts w:ascii="Times New Roman" w:hAnsi="Times New Roman" w:cs="Times New Roman"/>
            <w:sz w:val="24"/>
            <w:szCs w:val="24"/>
          </w:rPr>
          <w:t>"д.1"</w:t>
        </w:r>
      </w:hyperlink>
      <w:r w:rsidRPr="001B4150">
        <w:rPr>
          <w:rFonts w:ascii="Times New Roman" w:hAnsi="Times New Roman" w:cs="Times New Roman"/>
          <w:sz w:val="24"/>
          <w:szCs w:val="24"/>
        </w:rPr>
        <w:t xml:space="preserve">, </w:t>
      </w:r>
      <w:hyperlink r:id="rId17" w:history="1">
        <w:r w:rsidRPr="001B4150">
          <w:rPr>
            <w:rFonts w:ascii="Times New Roman" w:hAnsi="Times New Roman" w:cs="Times New Roman"/>
            <w:sz w:val="24"/>
            <w:szCs w:val="24"/>
          </w:rPr>
          <w:t>"ж"</w:t>
        </w:r>
      </w:hyperlink>
      <w:r w:rsidRPr="001B4150">
        <w:rPr>
          <w:rFonts w:ascii="Times New Roman" w:hAnsi="Times New Roman" w:cs="Times New Roman"/>
          <w:sz w:val="24"/>
          <w:szCs w:val="24"/>
        </w:rPr>
        <w:t xml:space="preserve"> - </w:t>
      </w:r>
      <w:hyperlink r:id="rId18" w:history="1">
        <w:r w:rsidRPr="001B4150">
          <w:rPr>
            <w:rFonts w:ascii="Times New Roman" w:hAnsi="Times New Roman" w:cs="Times New Roman"/>
            <w:sz w:val="24"/>
            <w:szCs w:val="24"/>
          </w:rPr>
          <w:t>"о" пункта 7</w:t>
        </w:r>
      </w:hyperlink>
      <w:r w:rsidRPr="001B4150">
        <w:rPr>
          <w:rFonts w:ascii="Times New Roman" w:hAnsi="Times New Roman" w:cs="Times New Roman"/>
          <w:sz w:val="24"/>
          <w:szCs w:val="24"/>
        </w:rPr>
        <w:t xml:space="preserve"> Правил, установленные на весь срок реализации соответствующих мероприятий, и предусматривать ответственность за неисполнение (ненадлежащее исполнение) предусмотренных таким Соглашением обязательств.</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Форма и содержание Соглашения, а также процедура его заключения должны обеспечивать выполнение условий, установленных нормативными правовыми актами Правительства Российской Федерации, регламентирующими общие требования к предоставлению и распределению субсидий из федерального бюджета, в том числе из резервного фонда Правительства Российской Федерации бюджетам субъектов Российской Федерации.</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 xml:space="preserve">Основанием для внесения изменений в Соглашение также является уменьшение сметной стоимости на строительство и (или) реконструкцию комплексов очистных сооружений и систем водоотведения, на </w:t>
      </w:r>
      <w:proofErr w:type="spellStart"/>
      <w:r w:rsidRPr="001B4150">
        <w:rPr>
          <w:rFonts w:ascii="Times New Roman" w:hAnsi="Times New Roman" w:cs="Times New Roman"/>
          <w:sz w:val="24"/>
          <w:szCs w:val="24"/>
        </w:rPr>
        <w:t>софинансирование</w:t>
      </w:r>
      <w:proofErr w:type="spellEnd"/>
      <w:r w:rsidRPr="001B4150">
        <w:rPr>
          <w:rFonts w:ascii="Times New Roman" w:hAnsi="Times New Roman" w:cs="Times New Roman"/>
          <w:sz w:val="24"/>
          <w:szCs w:val="24"/>
        </w:rPr>
        <w:t xml:space="preserve"> которых предоставлена Субсидия, по результатам проверки достоверности сметной стоимости строительства и (или) реконструкции (модернизации) объектов питьевого водоснабжения (или) уменьшение цены муниципального контракта по результатам торгов на право его заключения.</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 xml:space="preserve">В случае уменьшения сметной стоимости строительства и (или) реконструкции комплексов очистных сооружений и систем водоотведения Субсидия предоставляется в объеме, определенном исходя из уровня </w:t>
      </w:r>
      <w:proofErr w:type="spellStart"/>
      <w:r w:rsidRPr="001B4150">
        <w:rPr>
          <w:rFonts w:ascii="Times New Roman" w:hAnsi="Times New Roman" w:cs="Times New Roman"/>
          <w:sz w:val="24"/>
          <w:szCs w:val="24"/>
        </w:rPr>
        <w:t>софинансирования</w:t>
      </w:r>
      <w:proofErr w:type="spellEnd"/>
      <w:r w:rsidRPr="001B4150">
        <w:rPr>
          <w:rFonts w:ascii="Times New Roman" w:hAnsi="Times New Roman" w:cs="Times New Roman"/>
          <w:sz w:val="24"/>
          <w:szCs w:val="24"/>
        </w:rPr>
        <w:t>, предусмотренного Соглашением.</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 xml:space="preserve">В случае направления дополнительных средств местных бюджетов на финансовое обеспечение расходного обязательства муниципального образования, в целях </w:t>
      </w:r>
      <w:proofErr w:type="spellStart"/>
      <w:r w:rsidRPr="001B4150">
        <w:rPr>
          <w:rFonts w:ascii="Times New Roman" w:hAnsi="Times New Roman" w:cs="Times New Roman"/>
          <w:sz w:val="24"/>
          <w:szCs w:val="24"/>
        </w:rPr>
        <w:t>софинансирования</w:t>
      </w:r>
      <w:proofErr w:type="spellEnd"/>
      <w:r w:rsidRPr="001B4150">
        <w:rPr>
          <w:rFonts w:ascii="Times New Roman" w:hAnsi="Times New Roman" w:cs="Times New Roman"/>
          <w:sz w:val="24"/>
          <w:szCs w:val="24"/>
        </w:rPr>
        <w:t xml:space="preserve"> которого предоставляется Субсидия, для достижения значений результатов использования Субсидии органами местного самоуправления муниципальных образований, общий объем бюджетных ассигнований, размер Субсидии и уровень </w:t>
      </w:r>
      <w:proofErr w:type="spellStart"/>
      <w:r w:rsidRPr="001B4150">
        <w:rPr>
          <w:rFonts w:ascii="Times New Roman" w:hAnsi="Times New Roman" w:cs="Times New Roman"/>
          <w:sz w:val="24"/>
          <w:szCs w:val="24"/>
        </w:rPr>
        <w:t>софинансирования</w:t>
      </w:r>
      <w:proofErr w:type="spellEnd"/>
      <w:r w:rsidRPr="001B4150">
        <w:rPr>
          <w:rFonts w:ascii="Times New Roman" w:hAnsi="Times New Roman" w:cs="Times New Roman"/>
          <w:sz w:val="24"/>
          <w:szCs w:val="24"/>
        </w:rPr>
        <w:t xml:space="preserve"> расходного обязательства муниципального образования за счет Субсидии из областного бюджета, указанные в Соглашении, не подлежат изменению.</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Внесение в Соглашение изменений, предусматривающих ухудшение результатов использования Субсидии, а также увеличение сроков реализации предусмотренных Соглашением мероприятий, не допускается, за исключением случаев, если выполнение условий предоставления Субсидии оказалось невозможным вследствие обстоятельств непреодолимой силы, изменения значений целевых показателей и индикаторов государственных программ Российской Федерации и Ивановской области, а также в случае сокращения размера Субсидии.</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Соглашение заключается на срок, который не может быть менее срока, на который в установленном порядке утверждено распределение Субсидии соответствующему муниципальному образованию.</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 xml:space="preserve">В случае увеличения в текущем финансовом году Субсидии в размере, не превышающем остатка Субсидии, не использованной на начало текущего финансового года на оплату муниципальных контрактов, заключенных от имени муниципального образования,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Соглашение могут быть внесены изменения в части уточнения (уменьшения) значений результатов использования Субсидии и корректировки графика выполнения мероприятий по проектированию и (или) строительству (реконструкции, в том числе с элементами реставрации, техническому перевооружению) объектов капитального строительства в отчетном финансовом году с соответствующим уточнением (увеличением) значений результатов использования Субсидии и корректировки указанного графика </w:t>
      </w:r>
      <w:r w:rsidRPr="001B4150">
        <w:rPr>
          <w:rFonts w:ascii="Times New Roman" w:hAnsi="Times New Roman" w:cs="Times New Roman"/>
          <w:sz w:val="24"/>
          <w:szCs w:val="24"/>
        </w:rPr>
        <w:lastRenderedPageBreak/>
        <w:t xml:space="preserve">в текущем финансовом году. Указанные изменения не учитываются при применении мер ответственности, предусмотренных </w:t>
      </w:r>
      <w:hyperlink r:id="rId19" w:history="1">
        <w:r w:rsidRPr="001B4150">
          <w:rPr>
            <w:rFonts w:ascii="Times New Roman" w:hAnsi="Times New Roman" w:cs="Times New Roman"/>
            <w:sz w:val="24"/>
            <w:szCs w:val="24"/>
          </w:rPr>
          <w:t>пунктами 12</w:t>
        </w:r>
      </w:hyperlink>
      <w:r w:rsidRPr="001B4150">
        <w:rPr>
          <w:rFonts w:ascii="Times New Roman" w:hAnsi="Times New Roman" w:cs="Times New Roman"/>
          <w:sz w:val="24"/>
          <w:szCs w:val="24"/>
        </w:rPr>
        <w:t xml:space="preserve">, </w:t>
      </w:r>
      <w:hyperlink r:id="rId20" w:history="1">
        <w:r w:rsidRPr="001B4150">
          <w:rPr>
            <w:rFonts w:ascii="Times New Roman" w:hAnsi="Times New Roman" w:cs="Times New Roman"/>
            <w:sz w:val="24"/>
            <w:szCs w:val="24"/>
          </w:rPr>
          <w:t>15</w:t>
        </w:r>
      </w:hyperlink>
      <w:r w:rsidRPr="001B4150">
        <w:rPr>
          <w:rFonts w:ascii="Times New Roman" w:hAnsi="Times New Roman" w:cs="Times New Roman"/>
          <w:sz w:val="24"/>
          <w:szCs w:val="24"/>
        </w:rPr>
        <w:t xml:space="preserve"> и </w:t>
      </w:r>
      <w:hyperlink r:id="rId21" w:history="1">
        <w:r w:rsidRPr="001B4150">
          <w:rPr>
            <w:rFonts w:ascii="Times New Roman" w:hAnsi="Times New Roman" w:cs="Times New Roman"/>
            <w:sz w:val="24"/>
            <w:szCs w:val="24"/>
          </w:rPr>
          <w:t>15.1</w:t>
        </w:r>
      </w:hyperlink>
      <w:r w:rsidRPr="001B4150">
        <w:rPr>
          <w:rFonts w:ascii="Times New Roman" w:hAnsi="Times New Roman" w:cs="Times New Roman"/>
          <w:sz w:val="24"/>
          <w:szCs w:val="24"/>
        </w:rPr>
        <w:t xml:space="preserve"> Правил.</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Соглашение заключается до 15 февраля текущего финансового года или не позднее 30 дней после дня вступления в силу закона Ивановской области о внесении изменений в закон Ивановской области об областном бюджете на текущий финансовый год и плановый период, предусматривающего предоставление субсидий.</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4.2. Перечисление субсидии из областного бюджета в бюджет муниципального образования осуществляется в установленном порядке на единые счета бюджетов, открытые финансовым органам муниципальных образований Ивановской области в Управлении Федерального казначейства по Ивановской области, - 03231 "Средства местных бюджетов".</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 xml:space="preserve">Доведение предельных объемов финансирования Субсидий, предоставляемых на </w:t>
      </w:r>
      <w:proofErr w:type="spellStart"/>
      <w:r w:rsidRPr="001B4150">
        <w:rPr>
          <w:rFonts w:ascii="Times New Roman" w:hAnsi="Times New Roman" w:cs="Times New Roman"/>
          <w:sz w:val="24"/>
          <w:szCs w:val="24"/>
        </w:rPr>
        <w:t>софинансирование</w:t>
      </w:r>
      <w:proofErr w:type="spellEnd"/>
      <w:r w:rsidRPr="001B4150">
        <w:rPr>
          <w:rFonts w:ascii="Times New Roman" w:hAnsi="Times New Roman" w:cs="Times New Roman"/>
          <w:sz w:val="24"/>
          <w:szCs w:val="24"/>
        </w:rPr>
        <w:t xml:space="preserve"> строительства (реконструкции, в том числе с элементами реставрации, технического перевооружения) объектов капитального строительства, осуществляется Департаментом в сумме, соответствующей объему выполненных работ и (или) сумме аванса. В случае если муниципальным контрактом, предметом которого является выполнение работ строительства (реконструкции, в том числе с элементами реставрации, технического перевооружения) объектов капитального строительства, предусмотрено его поэтапное выполнение, выплата аванса осуществляется в соответствии с </w:t>
      </w:r>
      <w:hyperlink r:id="rId22" w:history="1">
        <w:r w:rsidRPr="001B4150">
          <w:rPr>
            <w:rFonts w:ascii="Times New Roman" w:hAnsi="Times New Roman" w:cs="Times New Roman"/>
            <w:sz w:val="24"/>
            <w:szCs w:val="24"/>
          </w:rPr>
          <w:t>пунктом 1 части 13 статьи 34</w:t>
        </w:r>
      </w:hyperlink>
      <w:r w:rsidRPr="001B4150">
        <w:rPr>
          <w:rFonts w:ascii="Times New Roman" w:hAnsi="Times New Roman" w:cs="Times New Roman"/>
          <w:sz w:val="24"/>
          <w:szCs w:val="24"/>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 xml:space="preserve">4.3. Перечисление Субсидии в местный бюджет осуществляется в объеме, соответствующем уровню </w:t>
      </w:r>
      <w:proofErr w:type="spellStart"/>
      <w:r w:rsidRPr="001B4150">
        <w:rPr>
          <w:rFonts w:ascii="Times New Roman" w:hAnsi="Times New Roman" w:cs="Times New Roman"/>
          <w:sz w:val="24"/>
          <w:szCs w:val="24"/>
        </w:rPr>
        <w:t>софинансирования</w:t>
      </w:r>
      <w:proofErr w:type="spellEnd"/>
      <w:r w:rsidRPr="001B4150">
        <w:rPr>
          <w:rFonts w:ascii="Times New Roman" w:hAnsi="Times New Roman" w:cs="Times New Roman"/>
          <w:sz w:val="24"/>
          <w:szCs w:val="24"/>
        </w:rPr>
        <w:t xml:space="preserve"> расходного обязательства муниципального образования, установленному Соглашением, на основании заявки муниципального образования о перечислении Субсидии, представляемой Департаментом по форме и в срок, установленные Департаментом, в пределах объема средств, предусмотренного для предоставления, Средства Субсидии предоставляются в местный бюджет в пределах суммы, необходимой для оплаты денежных обязательств, и перечисление осуществляется в порядке, установленном Федеральным казначейством. Перечисление Субсидии осуществляется Департаментом в течение 10 рабочих дней со дня регистрации заявки в Департаменте.</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 xml:space="preserve">Доведение предельных объемов финансирования Субсидий, предоставляемых на </w:t>
      </w:r>
      <w:proofErr w:type="spellStart"/>
      <w:r w:rsidRPr="001B4150">
        <w:rPr>
          <w:rFonts w:ascii="Times New Roman" w:hAnsi="Times New Roman" w:cs="Times New Roman"/>
          <w:sz w:val="24"/>
          <w:szCs w:val="24"/>
        </w:rPr>
        <w:t>софинансирование</w:t>
      </w:r>
      <w:proofErr w:type="spellEnd"/>
      <w:r w:rsidRPr="001B4150">
        <w:rPr>
          <w:rFonts w:ascii="Times New Roman" w:hAnsi="Times New Roman" w:cs="Times New Roman"/>
          <w:sz w:val="24"/>
          <w:szCs w:val="24"/>
        </w:rPr>
        <w:t xml:space="preserve"> строительства (реконструкции, в том числе с элементами реставрации, технического перевооружения) объектов капитального строительства, осуществляется Департаментом в сумме, соответствующей объему выполненных работ и (или) сумме аванса. В случае если муниципальным контрактом, предметом которого является выполнение работ строительства (реконструкции, в том числе с элементами реставрации, технического перевооружения) объектов капитального строительства, предусмотрено его поэтапное выполнение, выплата аванса осуществляется в соответствии с </w:t>
      </w:r>
      <w:hyperlink r:id="rId23" w:history="1">
        <w:r w:rsidRPr="001B4150">
          <w:rPr>
            <w:rFonts w:ascii="Times New Roman" w:hAnsi="Times New Roman" w:cs="Times New Roman"/>
            <w:sz w:val="24"/>
            <w:szCs w:val="24"/>
          </w:rPr>
          <w:t>пунктом 1 части 13 статьи 34</w:t>
        </w:r>
      </w:hyperlink>
      <w:r w:rsidRPr="001B4150">
        <w:rPr>
          <w:rFonts w:ascii="Times New Roman" w:hAnsi="Times New Roman" w:cs="Times New Roman"/>
          <w:sz w:val="24"/>
          <w:szCs w:val="24"/>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Доведение предельных объемов финансирования Субсидии осуществляется Департаментом на основании заявки муниципального образования о перечислении Субсидии и следующих документов:</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заверенные органом местного самоуправления муниципального образования копии муниципальных контрактов со всеми приложениями, копии дополнительных соглашений к муниципальным контрактам (в случае внесения изменений в муниципальные контракты);</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lastRenderedPageBreak/>
        <w:t xml:space="preserve">заверенные органом местного самоуправления муниципального образования копии счета на оплату авансовых платежей по муниципальным контрактам, заключаемым муниципальным образованием, источниками финансового обеспечения которых являются средства Субсидии, или документов, подтверждающих приемку выполненных работ по муниципальным контрактам, подписанных в Единой информационной системе в сфере закупок в соответствии с требованиями Федерального </w:t>
      </w:r>
      <w:hyperlink r:id="rId24" w:history="1">
        <w:r w:rsidRPr="001B4150">
          <w:rPr>
            <w:rFonts w:ascii="Times New Roman" w:hAnsi="Times New Roman" w:cs="Times New Roman"/>
            <w:sz w:val="24"/>
            <w:szCs w:val="24"/>
          </w:rPr>
          <w:t>закона</w:t>
        </w:r>
      </w:hyperlink>
      <w:r w:rsidRPr="001B4150">
        <w:rPr>
          <w:rFonts w:ascii="Times New Roman" w:hAnsi="Times New Roman" w:cs="Times New Roman"/>
          <w:sz w:val="24"/>
          <w:szCs w:val="24"/>
        </w:rPr>
        <w:t xml:space="preserve"> от 05.04.2013 N 44-ФЗ "О контрактной системе в сфере закупок товаров, работ, услуг для обеспечения государственных и муниципальных нужд", с приложением актов о приемке выполненных работ (по форме КС-2), и иных документов, подтверждающих необходимость осуществления оплаты.</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 xml:space="preserve">4.4. Объем бюджетных ассигнований местного бюджета на финансовое обеспечение расходного обязательства, в целях </w:t>
      </w:r>
      <w:proofErr w:type="spellStart"/>
      <w:r w:rsidRPr="001B4150">
        <w:rPr>
          <w:rFonts w:ascii="Times New Roman" w:hAnsi="Times New Roman" w:cs="Times New Roman"/>
          <w:sz w:val="24"/>
          <w:szCs w:val="24"/>
        </w:rPr>
        <w:t>софинансирования</w:t>
      </w:r>
      <w:proofErr w:type="spellEnd"/>
      <w:r w:rsidRPr="001B4150">
        <w:rPr>
          <w:rFonts w:ascii="Times New Roman" w:hAnsi="Times New Roman" w:cs="Times New Roman"/>
          <w:sz w:val="24"/>
          <w:szCs w:val="24"/>
        </w:rPr>
        <w:t xml:space="preserve"> которого предоставляется Субсидия, утверждается решением представительного органа местного самоуправления муниципального образования о бюджете (сводной бюджетной росписью местного бюджета) исходя из необходимости достижения установленных Соглашением значений результатов использования Субсидии.</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4.5. Органы местного самоуправления муниципальных образований представляют в Департамент ежеквартально, не позднее 10 числа месяца, следующего за отчетным кварталом, отчет об исполнении условий предоставления и расходования Субсидии, о расходах бюджета муниципального образования, источником финансового обеспечения которых является Субсидия, отчет о достижении результатов использования Субсидии по формам, определенным Соглашением.</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4.6. Оценка эффективности использования Субсидии осуществляется Департаментом на основании сравнения планируемых и достигнутых значений следующих результатов использования Субсидии с учетом соблюдения сроков выполнения муниципальными образованиями обязательств, предусмотренных Соглашением:</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реконструированы (модернизированы) и построены объекты канализационного хозяйства, обеспечившие снижение объема загрязненных сточных вод. Нарастающий итог.</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4.7. Возможность перераспределения Субсидии между муниципальными образованиями не предусматривается.</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4.8. В случае нецелевого использования Субсидии к муниципальному образованию применяются бюджетные меры принуждения в соответствии с бюджетным законодательством Российской Федерации.</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bookmarkStart w:id="6" w:name="Par97"/>
      <w:bookmarkEnd w:id="6"/>
      <w:r w:rsidRPr="001B4150">
        <w:rPr>
          <w:rFonts w:ascii="Times New Roman" w:hAnsi="Times New Roman" w:cs="Times New Roman"/>
          <w:sz w:val="24"/>
          <w:szCs w:val="24"/>
        </w:rPr>
        <w:t xml:space="preserve">4.9. В случае если муниципальным образованием по состоянию на 31 декабря года предоставления Субсидии допущены нарушения обязательств, предусмотренных Соглашением в соответствии с </w:t>
      </w:r>
      <w:hyperlink r:id="rId25" w:history="1">
        <w:r w:rsidRPr="001B4150">
          <w:rPr>
            <w:rFonts w:ascii="Times New Roman" w:hAnsi="Times New Roman" w:cs="Times New Roman"/>
            <w:sz w:val="24"/>
            <w:szCs w:val="24"/>
          </w:rPr>
          <w:t>подпунктом "б.1" пункта 7</w:t>
        </w:r>
      </w:hyperlink>
      <w:r w:rsidRPr="001B4150">
        <w:rPr>
          <w:rFonts w:ascii="Times New Roman" w:hAnsi="Times New Roman" w:cs="Times New Roman"/>
          <w:sz w:val="24"/>
          <w:szCs w:val="24"/>
        </w:rPr>
        <w:t xml:space="preserve"> Правил, и в срок до первой даты представления отчетности о достижении значений результатов использования Субсидии в соответствии с Соглашением в году, следующем за годом предоставления Субсидии, указанные нарушения не устранены, объем средств, подлежащий возврату из бюджета муниципального образования в областной бюджет в срок до 1 мая года, следующего за годом предоставления Субсидии, рассчитывается в соответствии с </w:t>
      </w:r>
      <w:hyperlink r:id="rId26" w:history="1">
        <w:r w:rsidRPr="001B4150">
          <w:rPr>
            <w:rFonts w:ascii="Times New Roman" w:hAnsi="Times New Roman" w:cs="Times New Roman"/>
            <w:sz w:val="24"/>
            <w:szCs w:val="24"/>
          </w:rPr>
          <w:t>пунктами 12</w:t>
        </w:r>
      </w:hyperlink>
      <w:r w:rsidRPr="001B4150">
        <w:rPr>
          <w:rFonts w:ascii="Times New Roman" w:hAnsi="Times New Roman" w:cs="Times New Roman"/>
          <w:sz w:val="24"/>
          <w:szCs w:val="24"/>
        </w:rPr>
        <w:t xml:space="preserve"> - </w:t>
      </w:r>
      <w:hyperlink r:id="rId27" w:history="1">
        <w:r w:rsidRPr="001B4150">
          <w:rPr>
            <w:rFonts w:ascii="Times New Roman" w:hAnsi="Times New Roman" w:cs="Times New Roman"/>
            <w:sz w:val="24"/>
            <w:szCs w:val="24"/>
          </w:rPr>
          <w:t>14</w:t>
        </w:r>
      </w:hyperlink>
      <w:r w:rsidRPr="001B4150">
        <w:rPr>
          <w:rFonts w:ascii="Times New Roman" w:hAnsi="Times New Roman" w:cs="Times New Roman"/>
          <w:sz w:val="24"/>
          <w:szCs w:val="24"/>
        </w:rPr>
        <w:t xml:space="preserve"> Правил.</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bookmarkStart w:id="7" w:name="Par98"/>
      <w:bookmarkEnd w:id="7"/>
      <w:r w:rsidRPr="001B4150">
        <w:rPr>
          <w:rFonts w:ascii="Times New Roman" w:hAnsi="Times New Roman" w:cs="Times New Roman"/>
          <w:sz w:val="24"/>
          <w:szCs w:val="24"/>
        </w:rPr>
        <w:t xml:space="preserve">4.10. В случае если муниципальным образованием по состоянию на 31 декабря года предоставления Субсидии допущены нарушения обязательств, предусмотренных Соглашением в соответствии с </w:t>
      </w:r>
      <w:hyperlink r:id="rId28" w:history="1">
        <w:r w:rsidRPr="001B4150">
          <w:rPr>
            <w:rFonts w:ascii="Times New Roman" w:hAnsi="Times New Roman" w:cs="Times New Roman"/>
            <w:sz w:val="24"/>
            <w:szCs w:val="24"/>
          </w:rPr>
          <w:t>подпунктом "г" пункта 7</w:t>
        </w:r>
      </w:hyperlink>
      <w:r w:rsidRPr="001B4150">
        <w:rPr>
          <w:rFonts w:ascii="Times New Roman" w:hAnsi="Times New Roman" w:cs="Times New Roman"/>
          <w:sz w:val="24"/>
          <w:szCs w:val="24"/>
        </w:rPr>
        <w:t xml:space="preserve"> Правил, и в срок до 1 апреля года, следующего за годом предоставления Субсидии, указанные нарушения не устранены, объем средств, соответствующий 10 процентам объема Субсидии, предусмотренной муниципальному образованию на год, в котором допущены нарушения указанных обязательств, без учета размера остатка Субсидии, не использованного по состоянию на 1 января текущего финансового года, подлежит возврату из </w:t>
      </w:r>
      <w:r w:rsidRPr="001B4150">
        <w:rPr>
          <w:rFonts w:ascii="Times New Roman" w:hAnsi="Times New Roman" w:cs="Times New Roman"/>
          <w:sz w:val="24"/>
          <w:szCs w:val="24"/>
        </w:rPr>
        <w:lastRenderedPageBreak/>
        <w:t xml:space="preserve">бюджета муниципального образования в областной бюджет в срок до 1 мая года, следующего за годом предоставления Субсидии (в отношении Субсидии, по которой срок устранения нарушений в соответствии с </w:t>
      </w:r>
      <w:hyperlink r:id="rId29" w:history="1">
        <w:r w:rsidRPr="001B4150">
          <w:rPr>
            <w:rFonts w:ascii="Times New Roman" w:hAnsi="Times New Roman" w:cs="Times New Roman"/>
            <w:sz w:val="24"/>
            <w:szCs w:val="24"/>
          </w:rPr>
          <w:t>абзацем первым пункта 16</w:t>
        </w:r>
      </w:hyperlink>
      <w:r w:rsidRPr="001B4150">
        <w:rPr>
          <w:rFonts w:ascii="Times New Roman" w:hAnsi="Times New Roman" w:cs="Times New Roman"/>
          <w:sz w:val="24"/>
          <w:szCs w:val="24"/>
        </w:rPr>
        <w:t xml:space="preserve"> Правил может быть продлен, - до 15 июня года, следующего за годом предоставления Субсидии), если муниципальным образованием, допустившим нарушение соответствующих обязательств, до 1 апреля года, следующего за годом предоставления Субсидии, не представлены документы, предусмотренные </w:t>
      </w:r>
      <w:hyperlink r:id="rId30" w:history="1">
        <w:r w:rsidRPr="001B4150">
          <w:rPr>
            <w:rFonts w:ascii="Times New Roman" w:hAnsi="Times New Roman" w:cs="Times New Roman"/>
            <w:sz w:val="24"/>
            <w:szCs w:val="24"/>
          </w:rPr>
          <w:t>пунктом 16</w:t>
        </w:r>
      </w:hyperlink>
      <w:r w:rsidRPr="001B4150">
        <w:rPr>
          <w:rFonts w:ascii="Times New Roman" w:hAnsi="Times New Roman" w:cs="Times New Roman"/>
          <w:sz w:val="24"/>
          <w:szCs w:val="24"/>
        </w:rPr>
        <w:t xml:space="preserve"> Правил.</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 xml:space="preserve">В случае одновременного нарушения обязательств, предусмотренных Соглашением в соответствии с </w:t>
      </w:r>
      <w:hyperlink r:id="rId31" w:history="1">
        <w:r w:rsidRPr="001B4150">
          <w:rPr>
            <w:rFonts w:ascii="Times New Roman" w:hAnsi="Times New Roman" w:cs="Times New Roman"/>
            <w:sz w:val="24"/>
            <w:szCs w:val="24"/>
          </w:rPr>
          <w:t>подпунктами "б.1"</w:t>
        </w:r>
      </w:hyperlink>
      <w:r w:rsidRPr="001B4150">
        <w:rPr>
          <w:rFonts w:ascii="Times New Roman" w:hAnsi="Times New Roman" w:cs="Times New Roman"/>
          <w:sz w:val="24"/>
          <w:szCs w:val="24"/>
        </w:rPr>
        <w:t xml:space="preserve"> и </w:t>
      </w:r>
      <w:hyperlink r:id="rId32" w:history="1">
        <w:r w:rsidRPr="001B4150">
          <w:rPr>
            <w:rFonts w:ascii="Times New Roman" w:hAnsi="Times New Roman" w:cs="Times New Roman"/>
            <w:sz w:val="24"/>
            <w:szCs w:val="24"/>
          </w:rPr>
          <w:t>"г" пункта 7</w:t>
        </w:r>
      </w:hyperlink>
      <w:r w:rsidRPr="001B4150">
        <w:rPr>
          <w:rFonts w:ascii="Times New Roman" w:hAnsi="Times New Roman" w:cs="Times New Roman"/>
          <w:sz w:val="24"/>
          <w:szCs w:val="24"/>
        </w:rPr>
        <w:t xml:space="preserve"> Правил, возврату подлежит объем средств, соответствующий 10 процентам объема Субсидии на </w:t>
      </w:r>
      <w:proofErr w:type="spellStart"/>
      <w:r w:rsidRPr="001B4150">
        <w:rPr>
          <w:rFonts w:ascii="Times New Roman" w:hAnsi="Times New Roman" w:cs="Times New Roman"/>
          <w:sz w:val="24"/>
          <w:szCs w:val="24"/>
        </w:rPr>
        <w:t>софинансирование</w:t>
      </w:r>
      <w:proofErr w:type="spellEnd"/>
      <w:r w:rsidRPr="001B4150">
        <w:rPr>
          <w:rFonts w:ascii="Times New Roman" w:hAnsi="Times New Roman" w:cs="Times New Roman"/>
          <w:sz w:val="24"/>
          <w:szCs w:val="24"/>
        </w:rPr>
        <w:t xml:space="preserve"> капитальных вложений в объекты муниципальной собственности, определенный в соответствии с настоящим пунктом.</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bookmarkStart w:id="8" w:name="Par100"/>
      <w:bookmarkEnd w:id="8"/>
      <w:r w:rsidRPr="001B4150">
        <w:rPr>
          <w:rFonts w:ascii="Times New Roman" w:hAnsi="Times New Roman" w:cs="Times New Roman"/>
          <w:sz w:val="24"/>
          <w:szCs w:val="24"/>
        </w:rPr>
        <w:t xml:space="preserve">4.11. Основанием для освобождения муниципальных образований от применения мер ответственности, предусмотренных </w:t>
      </w:r>
      <w:hyperlink w:anchor="Par97" w:history="1">
        <w:r w:rsidRPr="001B4150">
          <w:rPr>
            <w:rFonts w:ascii="Times New Roman" w:hAnsi="Times New Roman" w:cs="Times New Roman"/>
            <w:sz w:val="24"/>
            <w:szCs w:val="24"/>
          </w:rPr>
          <w:t>пунктами 4.9</w:t>
        </w:r>
      </w:hyperlink>
      <w:r w:rsidRPr="001B4150">
        <w:rPr>
          <w:rFonts w:ascii="Times New Roman" w:hAnsi="Times New Roman" w:cs="Times New Roman"/>
          <w:sz w:val="24"/>
          <w:szCs w:val="24"/>
        </w:rPr>
        <w:t xml:space="preserve"> и </w:t>
      </w:r>
      <w:hyperlink w:anchor="Par98" w:history="1">
        <w:r w:rsidRPr="001B4150">
          <w:rPr>
            <w:rFonts w:ascii="Times New Roman" w:hAnsi="Times New Roman" w:cs="Times New Roman"/>
            <w:sz w:val="24"/>
            <w:szCs w:val="24"/>
          </w:rPr>
          <w:t>4.10</w:t>
        </w:r>
      </w:hyperlink>
      <w:r w:rsidRPr="001B4150">
        <w:rPr>
          <w:rFonts w:ascii="Times New Roman" w:hAnsi="Times New Roman" w:cs="Times New Roman"/>
          <w:sz w:val="24"/>
          <w:szCs w:val="24"/>
        </w:rPr>
        <w:t xml:space="preserve"> настоящего Порядка, является документально подтвержденное наступление обстоятельств непреодолимой силы, препятствующих исполнению соответствующих обязательств.</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 xml:space="preserve">Департамент при наличии основания, предусмотренного </w:t>
      </w:r>
      <w:hyperlink w:anchor="Par100" w:history="1">
        <w:r w:rsidRPr="001B4150">
          <w:rPr>
            <w:rFonts w:ascii="Times New Roman" w:hAnsi="Times New Roman" w:cs="Times New Roman"/>
            <w:sz w:val="24"/>
            <w:szCs w:val="24"/>
          </w:rPr>
          <w:t>абзацем первым</w:t>
        </w:r>
      </w:hyperlink>
      <w:r w:rsidRPr="001B4150">
        <w:rPr>
          <w:rFonts w:ascii="Times New Roman" w:hAnsi="Times New Roman" w:cs="Times New Roman"/>
          <w:sz w:val="24"/>
          <w:szCs w:val="24"/>
        </w:rPr>
        <w:t xml:space="preserve"> настоящего пункта, действует в соответствии с </w:t>
      </w:r>
      <w:hyperlink r:id="rId33" w:history="1">
        <w:r w:rsidRPr="001B4150">
          <w:rPr>
            <w:rFonts w:ascii="Times New Roman" w:hAnsi="Times New Roman" w:cs="Times New Roman"/>
            <w:sz w:val="24"/>
            <w:szCs w:val="24"/>
          </w:rPr>
          <w:t>пунктами 16</w:t>
        </w:r>
      </w:hyperlink>
      <w:r w:rsidRPr="001B4150">
        <w:rPr>
          <w:rFonts w:ascii="Times New Roman" w:hAnsi="Times New Roman" w:cs="Times New Roman"/>
          <w:sz w:val="24"/>
          <w:szCs w:val="24"/>
        </w:rPr>
        <w:t xml:space="preserve">, </w:t>
      </w:r>
      <w:hyperlink r:id="rId34" w:history="1">
        <w:r w:rsidRPr="001B4150">
          <w:rPr>
            <w:rFonts w:ascii="Times New Roman" w:hAnsi="Times New Roman" w:cs="Times New Roman"/>
            <w:sz w:val="24"/>
            <w:szCs w:val="24"/>
          </w:rPr>
          <w:t>16.1</w:t>
        </w:r>
      </w:hyperlink>
      <w:r w:rsidRPr="001B4150">
        <w:rPr>
          <w:rFonts w:ascii="Times New Roman" w:hAnsi="Times New Roman" w:cs="Times New Roman"/>
          <w:sz w:val="24"/>
          <w:szCs w:val="24"/>
        </w:rPr>
        <w:t xml:space="preserve"> Правил.</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 xml:space="preserve">4.12. В случае отсутствия оснований для освобождения муниципальных образований Ивановской области от применения мер ответственности, предусмотренных </w:t>
      </w:r>
      <w:hyperlink w:anchor="Par97" w:history="1">
        <w:r w:rsidRPr="001B4150">
          <w:rPr>
            <w:rFonts w:ascii="Times New Roman" w:hAnsi="Times New Roman" w:cs="Times New Roman"/>
            <w:sz w:val="24"/>
            <w:szCs w:val="24"/>
          </w:rPr>
          <w:t>пунктами 4.9</w:t>
        </w:r>
      </w:hyperlink>
      <w:r w:rsidRPr="001B4150">
        <w:rPr>
          <w:rFonts w:ascii="Times New Roman" w:hAnsi="Times New Roman" w:cs="Times New Roman"/>
          <w:sz w:val="24"/>
          <w:szCs w:val="24"/>
        </w:rPr>
        <w:t xml:space="preserve"> и </w:t>
      </w:r>
      <w:hyperlink w:anchor="Par98" w:history="1">
        <w:r w:rsidRPr="001B4150">
          <w:rPr>
            <w:rFonts w:ascii="Times New Roman" w:hAnsi="Times New Roman" w:cs="Times New Roman"/>
            <w:sz w:val="24"/>
            <w:szCs w:val="24"/>
          </w:rPr>
          <w:t>4.10</w:t>
        </w:r>
      </w:hyperlink>
      <w:r w:rsidRPr="001B4150">
        <w:rPr>
          <w:rFonts w:ascii="Times New Roman" w:hAnsi="Times New Roman" w:cs="Times New Roman"/>
          <w:sz w:val="24"/>
          <w:szCs w:val="24"/>
        </w:rPr>
        <w:t xml:space="preserve"> настоящего Порядка, Департамент не позднее 15 апреля года, следующего за годом предоставления Субсидии, направляет главе муниципального образования требование по возврату из местного бюджета в областной бюджет объема средств, рассчитанного в соответствии с </w:t>
      </w:r>
      <w:hyperlink w:anchor="Par97" w:history="1">
        <w:r w:rsidRPr="001B4150">
          <w:rPr>
            <w:rFonts w:ascii="Times New Roman" w:hAnsi="Times New Roman" w:cs="Times New Roman"/>
            <w:sz w:val="24"/>
            <w:szCs w:val="24"/>
          </w:rPr>
          <w:t>пунктами 4.9</w:t>
        </w:r>
      </w:hyperlink>
      <w:r w:rsidRPr="001B4150">
        <w:rPr>
          <w:rFonts w:ascii="Times New Roman" w:hAnsi="Times New Roman" w:cs="Times New Roman"/>
          <w:sz w:val="24"/>
          <w:szCs w:val="24"/>
        </w:rPr>
        <w:t xml:space="preserve"> и </w:t>
      </w:r>
      <w:hyperlink w:anchor="Par98" w:history="1">
        <w:r w:rsidRPr="001B4150">
          <w:rPr>
            <w:rFonts w:ascii="Times New Roman" w:hAnsi="Times New Roman" w:cs="Times New Roman"/>
            <w:sz w:val="24"/>
            <w:szCs w:val="24"/>
          </w:rPr>
          <w:t>4.10</w:t>
        </w:r>
      </w:hyperlink>
      <w:r w:rsidRPr="001B4150">
        <w:rPr>
          <w:rFonts w:ascii="Times New Roman" w:hAnsi="Times New Roman" w:cs="Times New Roman"/>
          <w:sz w:val="24"/>
          <w:szCs w:val="24"/>
        </w:rPr>
        <w:t xml:space="preserve"> настоящего Порядка, с указанием сумм, подлежащих возврату, средств и сроков их возврата в соответствии с Правилами (далее - требование по возврату).</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 xml:space="preserve">Департамент в случае полного или частичного </w:t>
      </w:r>
      <w:proofErr w:type="spellStart"/>
      <w:r w:rsidRPr="001B4150">
        <w:rPr>
          <w:rFonts w:ascii="Times New Roman" w:hAnsi="Times New Roman" w:cs="Times New Roman"/>
          <w:sz w:val="24"/>
          <w:szCs w:val="24"/>
        </w:rPr>
        <w:t>неперечисления</w:t>
      </w:r>
      <w:proofErr w:type="spellEnd"/>
      <w:r w:rsidRPr="001B4150">
        <w:rPr>
          <w:rFonts w:ascii="Times New Roman" w:hAnsi="Times New Roman" w:cs="Times New Roman"/>
          <w:sz w:val="24"/>
          <w:szCs w:val="24"/>
        </w:rPr>
        <w:t xml:space="preserve"> сумм, указанных в требовании по возврату, с даты </w:t>
      </w:r>
      <w:proofErr w:type="gramStart"/>
      <w:r w:rsidRPr="001B4150">
        <w:rPr>
          <w:rFonts w:ascii="Times New Roman" w:hAnsi="Times New Roman" w:cs="Times New Roman"/>
          <w:sz w:val="24"/>
          <w:szCs w:val="24"/>
        </w:rPr>
        <w:t>истечения</w:t>
      </w:r>
      <w:proofErr w:type="gramEnd"/>
      <w:r w:rsidRPr="001B4150">
        <w:rPr>
          <w:rFonts w:ascii="Times New Roman" w:hAnsi="Times New Roman" w:cs="Times New Roman"/>
          <w:sz w:val="24"/>
          <w:szCs w:val="24"/>
        </w:rPr>
        <w:t xml:space="preserve"> установленных </w:t>
      </w:r>
      <w:hyperlink w:anchor="Par97" w:history="1">
        <w:r w:rsidRPr="001B4150">
          <w:rPr>
            <w:rFonts w:ascii="Times New Roman" w:hAnsi="Times New Roman" w:cs="Times New Roman"/>
            <w:sz w:val="24"/>
            <w:szCs w:val="24"/>
          </w:rPr>
          <w:t>пунктами 4.9</w:t>
        </w:r>
      </w:hyperlink>
      <w:r w:rsidRPr="001B4150">
        <w:rPr>
          <w:rFonts w:ascii="Times New Roman" w:hAnsi="Times New Roman" w:cs="Times New Roman"/>
          <w:sz w:val="24"/>
          <w:szCs w:val="24"/>
        </w:rPr>
        <w:t xml:space="preserve"> и </w:t>
      </w:r>
      <w:hyperlink w:anchor="Par98" w:history="1">
        <w:r w:rsidRPr="001B4150">
          <w:rPr>
            <w:rFonts w:ascii="Times New Roman" w:hAnsi="Times New Roman" w:cs="Times New Roman"/>
            <w:sz w:val="24"/>
            <w:szCs w:val="24"/>
          </w:rPr>
          <w:t>4.10</w:t>
        </w:r>
      </w:hyperlink>
      <w:r w:rsidRPr="001B4150">
        <w:rPr>
          <w:rFonts w:ascii="Times New Roman" w:hAnsi="Times New Roman" w:cs="Times New Roman"/>
          <w:sz w:val="24"/>
          <w:szCs w:val="24"/>
        </w:rPr>
        <w:t xml:space="preserve"> настоящего Порядка сроков для возврата в областной бюджет средств из местного бюджета принимает меры по взысканию указанных средств в соответствии с законодательством Российской Федерации.</w:t>
      </w:r>
    </w:p>
    <w:p w:rsidR="001B4150" w:rsidRPr="001B4150" w:rsidRDefault="001B4150" w:rsidP="001B4150">
      <w:pPr>
        <w:autoSpaceDE w:val="0"/>
        <w:autoSpaceDN w:val="0"/>
        <w:adjustRightInd w:val="0"/>
        <w:spacing w:before="200" w:after="0" w:line="276" w:lineRule="auto"/>
        <w:ind w:firstLine="709"/>
        <w:contextualSpacing/>
        <w:jc w:val="both"/>
        <w:rPr>
          <w:rFonts w:ascii="Times New Roman" w:hAnsi="Times New Roman" w:cs="Times New Roman"/>
          <w:sz w:val="24"/>
          <w:szCs w:val="24"/>
        </w:rPr>
      </w:pPr>
      <w:r w:rsidRPr="001B4150">
        <w:rPr>
          <w:rFonts w:ascii="Times New Roman" w:hAnsi="Times New Roman" w:cs="Times New Roman"/>
          <w:sz w:val="24"/>
          <w:szCs w:val="24"/>
        </w:rPr>
        <w:t>4.13. Контроль за соблюдением муниципальными образованиями условий, порядка и целей предоставления Субсидии осуществляется Департаментом и органами государственного финансового контроля Ивановской области.</w:t>
      </w:r>
    </w:p>
    <w:p w:rsidR="001B4150" w:rsidRPr="001B4150" w:rsidRDefault="001B4150" w:rsidP="001B4150">
      <w:pPr>
        <w:autoSpaceDE w:val="0"/>
        <w:autoSpaceDN w:val="0"/>
        <w:adjustRightInd w:val="0"/>
        <w:spacing w:after="0" w:line="276" w:lineRule="auto"/>
        <w:ind w:firstLine="709"/>
        <w:contextualSpacing/>
        <w:rPr>
          <w:rFonts w:ascii="Times New Roman" w:hAnsi="Times New Roman" w:cs="Times New Roman"/>
          <w:sz w:val="24"/>
          <w:szCs w:val="24"/>
        </w:rPr>
      </w:pPr>
    </w:p>
    <w:p w:rsidR="004D4D16" w:rsidRPr="001B4150" w:rsidRDefault="004D4D16" w:rsidP="001B4150">
      <w:pPr>
        <w:spacing w:line="276" w:lineRule="auto"/>
        <w:ind w:firstLine="709"/>
        <w:contextualSpacing/>
        <w:rPr>
          <w:rFonts w:ascii="Times New Roman" w:hAnsi="Times New Roman" w:cs="Times New Roman"/>
          <w:sz w:val="24"/>
          <w:szCs w:val="24"/>
        </w:rPr>
      </w:pPr>
    </w:p>
    <w:p w:rsidR="001B4150" w:rsidRPr="001B4150" w:rsidRDefault="001B4150">
      <w:pPr>
        <w:spacing w:line="276" w:lineRule="auto"/>
        <w:ind w:firstLine="709"/>
        <w:contextualSpacing/>
        <w:rPr>
          <w:rFonts w:ascii="Times New Roman" w:hAnsi="Times New Roman" w:cs="Times New Roman"/>
          <w:sz w:val="24"/>
          <w:szCs w:val="24"/>
        </w:rPr>
      </w:pPr>
    </w:p>
    <w:sectPr w:rsidR="001B4150" w:rsidRPr="001B4150" w:rsidSect="001B4150">
      <w:pgSz w:w="11906" w:h="16838"/>
      <w:pgMar w:top="709" w:right="566" w:bottom="1440" w:left="1133"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150"/>
    <w:rsid w:val="001B4150"/>
    <w:rsid w:val="004D4D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601FFD-1BC1-40CC-AAC0-25997BBDF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511394&amp;dst=3219" TargetMode="External"/><Relationship Id="rId13" Type="http://schemas.openxmlformats.org/officeDocument/2006/relationships/hyperlink" Target="https://login.consultant.ru/link/?req=doc&amp;base=RLAW224&amp;n=185522&amp;dst=100264" TargetMode="External"/><Relationship Id="rId18" Type="http://schemas.openxmlformats.org/officeDocument/2006/relationships/hyperlink" Target="https://login.consultant.ru/link/?req=doc&amp;base=RLAW224&amp;n=185522&amp;dst=100264" TargetMode="External"/><Relationship Id="rId26" Type="http://schemas.openxmlformats.org/officeDocument/2006/relationships/hyperlink" Target="https://login.consultant.ru/link/?req=doc&amp;base=RLAW224&amp;n=185522&amp;dst=100242" TargetMode="External"/><Relationship Id="rId3" Type="http://schemas.openxmlformats.org/officeDocument/2006/relationships/webSettings" Target="webSettings.xml"/><Relationship Id="rId21" Type="http://schemas.openxmlformats.org/officeDocument/2006/relationships/hyperlink" Target="https://login.consultant.ru/link/?req=doc&amp;base=RLAW224&amp;n=185522&amp;dst=100254" TargetMode="External"/><Relationship Id="rId34" Type="http://schemas.openxmlformats.org/officeDocument/2006/relationships/hyperlink" Target="https://login.consultant.ru/link/?req=doc&amp;base=RLAW224&amp;n=185522&amp;dst=100184" TargetMode="External"/><Relationship Id="rId7" Type="http://schemas.openxmlformats.org/officeDocument/2006/relationships/hyperlink" Target="https://login.consultant.ru/link/?req=doc&amp;base=LAW&amp;n=511394&amp;dst=3219" TargetMode="External"/><Relationship Id="rId12" Type="http://schemas.openxmlformats.org/officeDocument/2006/relationships/hyperlink" Target="https://login.consultant.ru/link/?req=doc&amp;base=RLAW224&amp;n=185522&amp;dst=100043" TargetMode="External"/><Relationship Id="rId17" Type="http://schemas.openxmlformats.org/officeDocument/2006/relationships/hyperlink" Target="https://login.consultant.ru/link/?req=doc&amp;base=RLAW224&amp;n=185522&amp;dst=100043" TargetMode="External"/><Relationship Id="rId25" Type="http://schemas.openxmlformats.org/officeDocument/2006/relationships/hyperlink" Target="https://login.consultant.ru/link/?req=doc&amp;base=RLAW224&amp;n=185522&amp;dst=100226" TargetMode="External"/><Relationship Id="rId33" Type="http://schemas.openxmlformats.org/officeDocument/2006/relationships/hyperlink" Target="https://login.consultant.ru/link/?req=doc&amp;base=RLAW224&amp;n=185522&amp;dst=100255" TargetMode="External"/><Relationship Id="rId2" Type="http://schemas.openxmlformats.org/officeDocument/2006/relationships/settings" Target="settings.xml"/><Relationship Id="rId16" Type="http://schemas.openxmlformats.org/officeDocument/2006/relationships/hyperlink" Target="https://login.consultant.ru/link/?req=doc&amp;base=RLAW224&amp;n=185522&amp;dst=100229" TargetMode="External"/><Relationship Id="rId20" Type="http://schemas.openxmlformats.org/officeDocument/2006/relationships/hyperlink" Target="https://login.consultant.ru/link/?req=doc&amp;base=RLAW224&amp;n=185522&amp;dst=100252" TargetMode="External"/><Relationship Id="rId29" Type="http://schemas.openxmlformats.org/officeDocument/2006/relationships/hyperlink" Target="https://login.consultant.ru/link/?req=doc&amp;base=RLAW224&amp;n=185522&amp;dst=100255" TargetMode="External"/><Relationship Id="rId1" Type="http://schemas.openxmlformats.org/officeDocument/2006/relationships/styles" Target="styles.xml"/><Relationship Id="rId6" Type="http://schemas.openxmlformats.org/officeDocument/2006/relationships/hyperlink" Target="https://login.consultant.ru/link/?req=doc&amp;base=RLAW224&amp;n=185522&amp;dst=100308" TargetMode="External"/><Relationship Id="rId11" Type="http://schemas.openxmlformats.org/officeDocument/2006/relationships/hyperlink" Target="https://login.consultant.ru/link/?req=doc&amp;base=RLAW224&amp;n=185522&amp;dst=100229" TargetMode="External"/><Relationship Id="rId24" Type="http://schemas.openxmlformats.org/officeDocument/2006/relationships/hyperlink" Target="https://login.consultant.ru/link/?req=doc&amp;base=LAW&amp;n=494990" TargetMode="External"/><Relationship Id="rId32" Type="http://schemas.openxmlformats.org/officeDocument/2006/relationships/hyperlink" Target="https://login.consultant.ru/link/?req=doc&amp;base=RLAW224&amp;n=185522&amp;dst=100228" TargetMode="External"/><Relationship Id="rId5" Type="http://schemas.openxmlformats.org/officeDocument/2006/relationships/hyperlink" Target="https://login.consultant.ru/link/?req=doc&amp;base=LAW&amp;n=511394&amp;dst=3219" TargetMode="External"/><Relationship Id="rId15" Type="http://schemas.openxmlformats.org/officeDocument/2006/relationships/hyperlink" Target="https://login.consultant.ru/link/?req=doc&amp;base=RLAW224&amp;n=185522&amp;dst=100263" TargetMode="External"/><Relationship Id="rId23" Type="http://schemas.openxmlformats.org/officeDocument/2006/relationships/hyperlink" Target="https://login.consultant.ru/link/?req=doc&amp;base=LAW&amp;n=494990&amp;dst=2241" TargetMode="External"/><Relationship Id="rId28" Type="http://schemas.openxmlformats.org/officeDocument/2006/relationships/hyperlink" Target="https://login.consultant.ru/link/?req=doc&amp;base=RLAW224&amp;n=185522&amp;dst=100228" TargetMode="External"/><Relationship Id="rId36" Type="http://schemas.openxmlformats.org/officeDocument/2006/relationships/theme" Target="theme/theme1.xml"/><Relationship Id="rId10" Type="http://schemas.openxmlformats.org/officeDocument/2006/relationships/hyperlink" Target="https://login.consultant.ru/link/?req=doc&amp;base=RLAW224&amp;n=185522&amp;dst=100263" TargetMode="External"/><Relationship Id="rId19" Type="http://schemas.openxmlformats.org/officeDocument/2006/relationships/hyperlink" Target="https://login.consultant.ru/link/?req=doc&amp;base=RLAW224&amp;n=185522&amp;dst=100242" TargetMode="External"/><Relationship Id="rId31" Type="http://schemas.openxmlformats.org/officeDocument/2006/relationships/hyperlink" Target="https://login.consultant.ru/link/?req=doc&amp;base=RLAW224&amp;n=185522&amp;dst=100226" TargetMode="External"/><Relationship Id="rId4" Type="http://schemas.openxmlformats.org/officeDocument/2006/relationships/hyperlink" Target="https://login.consultant.ru/link/?req=doc&amp;base=LAW&amp;n=511394&amp;dst=3219" TargetMode="External"/><Relationship Id="rId9" Type="http://schemas.openxmlformats.org/officeDocument/2006/relationships/image" Target="media/image1.wmf"/><Relationship Id="rId14" Type="http://schemas.openxmlformats.org/officeDocument/2006/relationships/hyperlink" Target="https://login.consultant.ru/link/?req=doc&amp;base=RLAW224&amp;n=186860&amp;dst=100018" TargetMode="External"/><Relationship Id="rId22" Type="http://schemas.openxmlformats.org/officeDocument/2006/relationships/hyperlink" Target="https://login.consultant.ru/link/?req=doc&amp;base=LAW&amp;n=494990&amp;dst=2241" TargetMode="External"/><Relationship Id="rId27" Type="http://schemas.openxmlformats.org/officeDocument/2006/relationships/hyperlink" Target="https://login.consultant.ru/link/?req=doc&amp;base=RLAW224&amp;n=185522&amp;dst=100247" TargetMode="External"/><Relationship Id="rId30" Type="http://schemas.openxmlformats.org/officeDocument/2006/relationships/hyperlink" Target="https://login.consultant.ru/link/?req=doc&amp;base=RLAW224&amp;n=185522&amp;dst=100255"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4174</Words>
  <Characters>23795</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Морозова Светлана Александровна</dc:creator>
  <cp:keywords/>
  <dc:description/>
  <cp:lastModifiedBy>Морозова Светлана Александровна</cp:lastModifiedBy>
  <cp:revision>1</cp:revision>
  <dcterms:created xsi:type="dcterms:W3CDTF">2025-10-17T06:44:00Z</dcterms:created>
  <dcterms:modified xsi:type="dcterms:W3CDTF">2025-10-17T06:47:00Z</dcterms:modified>
</cp:coreProperties>
</file>